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2E" w:rsidRPr="004D0569" w:rsidRDefault="00254D2E" w:rsidP="00254D2E">
      <w:pPr>
        <w:widowControl/>
        <w:spacing w:line="4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4D0569">
        <w:rPr>
          <w:rFonts w:asciiTheme="minorEastAsia" w:eastAsiaTheme="minorEastAsia" w:hAnsiTheme="minorEastAsia" w:hint="eastAsia"/>
          <w:sz w:val="32"/>
          <w:szCs w:val="32"/>
        </w:rPr>
        <w:t>附件2.</w:t>
      </w:r>
      <w:r w:rsidRPr="004D0569">
        <w:rPr>
          <w:rFonts w:asciiTheme="minorEastAsia" w:eastAsiaTheme="minorEastAsia" w:hAnsiTheme="minorEastAsia"/>
          <w:sz w:val="32"/>
          <w:szCs w:val="32"/>
        </w:rPr>
        <w:t xml:space="preserve">   </w:t>
      </w:r>
    </w:p>
    <w:p w:rsidR="00254D2E" w:rsidRPr="004D0569" w:rsidRDefault="00254D2E" w:rsidP="00254D2E">
      <w:pPr>
        <w:widowControl/>
        <w:spacing w:line="46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4D2E" w:rsidRPr="004D0569" w:rsidRDefault="00254D2E" w:rsidP="00254D2E">
      <w:pPr>
        <w:widowControl/>
        <w:spacing w:line="4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4D0569">
        <w:rPr>
          <w:rFonts w:asciiTheme="minorEastAsia" w:eastAsiaTheme="minorEastAsia" w:hAnsiTheme="minorEastAsia"/>
          <w:b/>
          <w:sz w:val="32"/>
          <w:szCs w:val="32"/>
        </w:rPr>
        <w:t>bauma</w:t>
      </w:r>
      <w:proofErr w:type="spellEnd"/>
      <w:r w:rsidRPr="004D0569">
        <w:rPr>
          <w:rFonts w:asciiTheme="minorEastAsia" w:eastAsiaTheme="minorEastAsia" w:hAnsiTheme="minorEastAsia"/>
          <w:b/>
          <w:sz w:val="32"/>
          <w:szCs w:val="32"/>
        </w:rPr>
        <w:t xml:space="preserve"> 20</w:t>
      </w:r>
      <w:r w:rsidRPr="004D0569">
        <w:rPr>
          <w:rFonts w:asciiTheme="minorEastAsia" w:eastAsiaTheme="minorEastAsia" w:hAnsiTheme="minorEastAsia" w:hint="eastAsia"/>
          <w:b/>
          <w:sz w:val="32"/>
          <w:szCs w:val="32"/>
        </w:rPr>
        <w:t>22参展费用</w:t>
      </w:r>
    </w:p>
    <w:p w:rsidR="00254D2E" w:rsidRPr="004D0569" w:rsidRDefault="00254D2E" w:rsidP="00254D2E">
      <w:pPr>
        <w:widowControl/>
        <w:spacing w:line="460" w:lineRule="exact"/>
        <w:jc w:val="center"/>
        <w:rPr>
          <w:b/>
          <w:sz w:val="30"/>
          <w:szCs w:val="3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17"/>
        <w:gridCol w:w="142"/>
        <w:gridCol w:w="1559"/>
        <w:gridCol w:w="1701"/>
        <w:gridCol w:w="578"/>
        <w:gridCol w:w="1123"/>
        <w:gridCol w:w="1701"/>
      </w:tblGrid>
      <w:tr w:rsidR="00254D2E" w:rsidRPr="004D0569" w:rsidTr="00DE0FB4">
        <w:trPr>
          <w:cantSplit/>
          <w:trHeight w:val="70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收  费  标  准</w:t>
            </w:r>
          </w:p>
        </w:tc>
      </w:tr>
      <w:tr w:rsidR="00254D2E" w:rsidRPr="004D0569" w:rsidTr="00DE0FB4">
        <w:trPr>
          <w:cantSplit/>
          <w:trHeight w:val="6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注册及会刊登录费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E" w:rsidRPr="004D0569" w:rsidRDefault="00254D2E" w:rsidP="00DE0FB4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按参展单位收取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E" w:rsidRPr="004D0569" w:rsidRDefault="00055841" w:rsidP="00586A77">
            <w:pPr>
              <w:spacing w:line="400" w:lineRule="exact"/>
              <w:rPr>
                <w:rFonts w:ascii="宋体" w:hAnsi="宋体" w:cs="Arial"/>
                <w:b/>
                <w:sz w:val="24"/>
              </w:rPr>
            </w:pPr>
            <w:r w:rsidRPr="004D0569">
              <w:rPr>
                <w:rFonts w:ascii="宋体" w:hAnsi="宋体" w:cs="Arial" w:hint="eastAsia"/>
                <w:b/>
                <w:sz w:val="24"/>
              </w:rPr>
              <w:t>9</w:t>
            </w:r>
            <w:r w:rsidR="00254D2E" w:rsidRPr="004D0569">
              <w:rPr>
                <w:rFonts w:ascii="宋体" w:hAnsi="宋体" w:cs="Arial" w:hint="eastAsia"/>
                <w:b/>
                <w:sz w:val="24"/>
              </w:rPr>
              <w:t>05</w:t>
            </w:r>
            <w:r w:rsidR="00254D2E" w:rsidRPr="004D0569">
              <w:rPr>
                <w:rFonts w:ascii="宋体" w:hAnsi="宋体" w:cs="Arial" w:hint="eastAsia"/>
                <w:sz w:val="24"/>
              </w:rPr>
              <w:t>欧元/单位</w:t>
            </w:r>
          </w:p>
        </w:tc>
      </w:tr>
      <w:tr w:rsidR="00254D2E" w:rsidRPr="004D0569" w:rsidTr="00DE0FB4">
        <w:trPr>
          <w:cantSplit/>
          <w:trHeight w:val="71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收费项目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一面开口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二面开口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三面开口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四面开口</w:t>
            </w:r>
          </w:p>
        </w:tc>
      </w:tr>
      <w:tr w:rsidR="00254D2E" w:rsidRPr="004D0569" w:rsidTr="00DE0FB4">
        <w:trPr>
          <w:cantSplit/>
          <w:trHeight w:val="6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标准展位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C1446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b/>
                <w:sz w:val="24"/>
              </w:rPr>
              <w:t>505</w:t>
            </w:r>
            <w:r w:rsidR="00586A77" w:rsidRPr="004D0569"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254D2E" w:rsidRPr="004D0569">
              <w:rPr>
                <w:rFonts w:ascii="宋体" w:hAnsi="宋体" w:cs="Arial" w:hint="eastAsia"/>
                <w:sz w:val="24"/>
              </w:rPr>
              <w:t>欧元/㎡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C1446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b/>
                <w:sz w:val="24"/>
              </w:rPr>
              <w:t>530</w:t>
            </w:r>
            <w:r w:rsidR="00586A77" w:rsidRPr="004D0569"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254D2E" w:rsidRPr="004D0569">
              <w:rPr>
                <w:rFonts w:ascii="宋体" w:hAnsi="宋体" w:cs="Arial" w:hint="eastAsia"/>
                <w:sz w:val="24"/>
              </w:rPr>
              <w:t>欧元/㎡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/>
                <w:sz w:val="24"/>
              </w:rPr>
              <w:t>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/>
                <w:sz w:val="24"/>
              </w:rPr>
              <w:t>／</w:t>
            </w:r>
          </w:p>
        </w:tc>
      </w:tr>
      <w:tr w:rsidR="00254D2E" w:rsidRPr="004D0569" w:rsidTr="0072106E">
        <w:trPr>
          <w:cantSplit/>
          <w:trHeight w:val="54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最低起租面积：9平方米</w:t>
            </w:r>
          </w:p>
          <w:p w:rsidR="00254D2E" w:rsidRPr="004D0569" w:rsidRDefault="00254D2E" w:rsidP="00470E0D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以上报价包含：展墙、楣板字、一张洽谈桌、三把椅子、一个咨询台、地毯、电源、纸篓、规定数量的展商胸卡、宣传费</w:t>
            </w:r>
            <w:r w:rsidR="00470E0D" w:rsidRPr="004D0569">
              <w:rPr>
                <w:rFonts w:ascii="宋体" w:hAnsi="宋体" w:cs="Arial" w:hint="eastAsia"/>
                <w:sz w:val="24"/>
              </w:rPr>
              <w:t>、</w:t>
            </w:r>
            <w:r w:rsidRPr="004D0569">
              <w:rPr>
                <w:rFonts w:ascii="宋体" w:hAnsi="宋体" w:cs="Arial" w:hint="eastAsia"/>
                <w:sz w:val="24"/>
              </w:rPr>
              <w:t>清洁费</w:t>
            </w:r>
            <w:r w:rsidR="00470E0D" w:rsidRPr="004D0569">
              <w:rPr>
                <w:rFonts w:ascii="宋体" w:hAnsi="宋体" w:cs="Arial" w:hint="eastAsia"/>
                <w:sz w:val="24"/>
              </w:rPr>
              <w:t>和电费</w:t>
            </w:r>
            <w:r w:rsidRPr="004D0569">
              <w:rPr>
                <w:rFonts w:ascii="宋体" w:hAnsi="宋体" w:cs="Arial" w:hint="eastAsia"/>
                <w:sz w:val="24"/>
              </w:rPr>
              <w:t>等</w:t>
            </w:r>
            <w:r w:rsidR="00C7187C" w:rsidRPr="004D0569">
              <w:rPr>
                <w:rFonts w:ascii="宋体" w:hAnsi="宋体" w:cs="Arial" w:hint="eastAsia"/>
                <w:sz w:val="24"/>
              </w:rPr>
              <w:t>。</w:t>
            </w:r>
          </w:p>
        </w:tc>
      </w:tr>
      <w:tr w:rsidR="00254D2E" w:rsidRPr="004D0569" w:rsidTr="00055841">
        <w:trPr>
          <w:cantSplit/>
          <w:trHeight w:val="54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室内光地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24-499㎡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</w:t>
            </w:r>
            <w:r w:rsidR="005824BD"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12</w:t>
            </w: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.6</w:t>
            </w:r>
            <w:r w:rsidR="00055841" w:rsidRPr="004D0569">
              <w:rPr>
                <w:rFonts w:ascii="宋体" w:hAnsi="宋体" w:cs="Arial" w:hint="eastAsia"/>
                <w:sz w:val="24"/>
              </w:rPr>
              <w:t>欧元</w:t>
            </w:r>
            <w:r w:rsidRPr="004D0569">
              <w:rPr>
                <w:rFonts w:ascii="宋体" w:hAnsi="宋体" w:cs="Arial"/>
                <w:sz w:val="24"/>
              </w:rPr>
              <w:t>/㎡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338.6</w:t>
            </w:r>
            <w:r w:rsidR="00055841" w:rsidRPr="004D0569">
              <w:rPr>
                <w:rFonts w:ascii="宋体" w:hAnsi="宋体" w:cs="Arial"/>
                <w:sz w:val="24"/>
              </w:rPr>
              <w:t>欧元</w:t>
            </w:r>
            <w:r w:rsidRPr="004D0569">
              <w:rPr>
                <w:rFonts w:ascii="宋体" w:hAnsi="宋体" w:cs="Arial"/>
                <w:sz w:val="24"/>
              </w:rPr>
              <w:t>/㎡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353.6</w:t>
            </w:r>
            <w:r w:rsidR="00055841" w:rsidRPr="004D0569">
              <w:rPr>
                <w:rFonts w:ascii="宋体" w:hAnsi="宋体" w:cs="Arial"/>
                <w:sz w:val="24"/>
              </w:rPr>
              <w:t>欧元</w:t>
            </w:r>
            <w:r w:rsidRPr="004D0569">
              <w:rPr>
                <w:rFonts w:ascii="宋体" w:hAnsi="宋体" w:cs="Arial"/>
                <w:sz w:val="24"/>
              </w:rPr>
              <w:t>/㎡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363.6</w:t>
            </w:r>
            <w:r w:rsidR="00055841" w:rsidRPr="004D0569">
              <w:rPr>
                <w:rFonts w:ascii="宋体" w:hAnsi="宋体" w:cs="Arial"/>
                <w:sz w:val="24"/>
              </w:rPr>
              <w:t>欧元</w:t>
            </w:r>
            <w:r w:rsidRPr="004D0569">
              <w:rPr>
                <w:rFonts w:ascii="宋体" w:hAnsi="宋体" w:cs="Arial"/>
                <w:sz w:val="24"/>
              </w:rPr>
              <w:t>/㎡</w:t>
            </w:r>
          </w:p>
        </w:tc>
      </w:tr>
      <w:tr w:rsidR="00254D2E" w:rsidRPr="004D0569" w:rsidTr="00055841">
        <w:trPr>
          <w:cantSplit/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500㎡以上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/>
                <w:sz w:val="24"/>
              </w:rPr>
              <w:t>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/>
                <w:sz w:val="24"/>
              </w:rPr>
              <w:t>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470E0D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343.6</w:t>
            </w:r>
            <w:r w:rsidR="00055841" w:rsidRPr="004D0569">
              <w:rPr>
                <w:rFonts w:ascii="宋体" w:hAnsi="宋体" w:cs="Arial"/>
                <w:sz w:val="24"/>
              </w:rPr>
              <w:t>欧元</w:t>
            </w:r>
            <w:r w:rsidR="00254D2E" w:rsidRPr="004D0569">
              <w:rPr>
                <w:rFonts w:ascii="宋体" w:hAnsi="宋体" w:cs="Arial"/>
                <w:sz w:val="24"/>
              </w:rPr>
              <w:t>/㎡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E" w:rsidRPr="004D0569" w:rsidRDefault="00470E0D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353.6</w:t>
            </w:r>
            <w:r w:rsidR="00055841" w:rsidRPr="004D0569">
              <w:rPr>
                <w:rFonts w:ascii="宋体" w:hAnsi="宋体" w:cs="Arial"/>
                <w:sz w:val="24"/>
              </w:rPr>
              <w:t>欧元</w:t>
            </w:r>
            <w:r w:rsidR="00254D2E" w:rsidRPr="004D0569">
              <w:rPr>
                <w:rFonts w:ascii="宋体" w:hAnsi="宋体" w:cs="Arial"/>
                <w:sz w:val="24"/>
              </w:rPr>
              <w:t>/㎡</w:t>
            </w:r>
          </w:p>
        </w:tc>
      </w:tr>
      <w:tr w:rsidR="005824BD" w:rsidRPr="004D0569" w:rsidTr="00055841">
        <w:trPr>
          <w:cantSplit/>
          <w:trHeight w:val="5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室外光地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100-499㎡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172.1</w:t>
            </w:r>
            <w:r w:rsidRPr="004D0569">
              <w:rPr>
                <w:rFonts w:ascii="宋体" w:hAnsi="宋体" w:cs="Arial" w:hint="eastAsia"/>
                <w:sz w:val="24"/>
              </w:rPr>
              <w:t>欧元/㎡</w:t>
            </w:r>
          </w:p>
        </w:tc>
      </w:tr>
      <w:tr w:rsidR="005824BD" w:rsidRPr="004D0569" w:rsidTr="00055841">
        <w:trPr>
          <w:cantSplit/>
          <w:trHeight w:val="5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500-999㎡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D" w:rsidRPr="004D0569" w:rsidRDefault="005824BD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148.1</w:t>
            </w:r>
            <w:r w:rsidRPr="004D0569">
              <w:rPr>
                <w:rFonts w:ascii="宋体" w:hAnsi="宋体" w:cs="Arial" w:hint="eastAsia"/>
                <w:sz w:val="24"/>
              </w:rPr>
              <w:t>欧元/㎡</w:t>
            </w:r>
          </w:p>
        </w:tc>
      </w:tr>
      <w:tr w:rsidR="005824BD" w:rsidRPr="004D0569" w:rsidTr="00055841">
        <w:trPr>
          <w:cantSplit/>
          <w:trHeight w:val="5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BD" w:rsidRPr="004D0569" w:rsidRDefault="005824BD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1000㎡</w:t>
            </w:r>
            <w:r w:rsidRPr="004D0569">
              <w:rPr>
                <w:rFonts w:ascii="宋体" w:hAnsi="宋体" w:cs="Arial" w:hint="eastAsia"/>
                <w:szCs w:val="21"/>
              </w:rPr>
              <w:t>以上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BD" w:rsidRPr="004D0569" w:rsidRDefault="005824BD" w:rsidP="0072106E"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134.1 </w:t>
            </w:r>
            <w:r w:rsidR="00055841"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欧元</w:t>
            </w:r>
            <w:r w:rsidRPr="004D0569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/㎡</w:t>
            </w:r>
          </w:p>
        </w:tc>
      </w:tr>
      <w:tr w:rsidR="00254D2E" w:rsidRPr="004D0569" w:rsidTr="00DE0FB4">
        <w:trPr>
          <w:cantSplit/>
          <w:trHeight w:val="680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以上室内光地和室外光地报价已包含</w:t>
            </w:r>
            <w:r w:rsidR="00470E0D" w:rsidRPr="004D0569">
              <w:rPr>
                <w:rFonts w:ascii="宋体" w:hAnsi="宋体" w:cs="Arial" w:hint="eastAsia"/>
                <w:sz w:val="24"/>
              </w:rPr>
              <w:t>规定数量的展商胸卡、宣传费</w:t>
            </w:r>
            <w:r w:rsidRPr="004D0569">
              <w:rPr>
                <w:rFonts w:ascii="宋体" w:hAnsi="宋体" w:cs="Arial" w:hint="eastAsia"/>
                <w:sz w:val="24"/>
              </w:rPr>
              <w:t>和清洁费等</w:t>
            </w:r>
          </w:p>
        </w:tc>
      </w:tr>
      <w:tr w:rsidR="00254D2E" w:rsidRPr="004D0569" w:rsidTr="00DE0FB4">
        <w:trPr>
          <w:cantSplit/>
          <w:trHeight w:val="66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二层展台收费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按面积收取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2E" w:rsidRPr="004D0569" w:rsidRDefault="00254D2E" w:rsidP="0072106E">
            <w:pPr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1</w:t>
            </w:r>
            <w:r w:rsidR="00470E0D" w:rsidRPr="004D0569">
              <w:rPr>
                <w:rFonts w:ascii="宋体" w:hAnsi="宋体" w:cs="Arial" w:hint="eastAsia"/>
                <w:sz w:val="24"/>
              </w:rPr>
              <w:t>05</w:t>
            </w:r>
            <w:r w:rsidRPr="004D0569">
              <w:rPr>
                <w:rFonts w:ascii="宋体" w:hAnsi="宋体" w:cs="Arial" w:hint="eastAsia"/>
                <w:sz w:val="24"/>
              </w:rPr>
              <w:t>欧元/㎡</w:t>
            </w:r>
          </w:p>
        </w:tc>
      </w:tr>
      <w:tr w:rsidR="00254D2E" w:rsidRPr="004D0569" w:rsidTr="0072106E">
        <w:trPr>
          <w:cantSplit/>
          <w:trHeight w:val="154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E" w:rsidRPr="004D0569" w:rsidRDefault="00254D2E" w:rsidP="00254D2E">
            <w:pPr>
              <w:numPr>
                <w:ilvl w:val="0"/>
                <w:numId w:val="1"/>
              </w:numPr>
              <w:tabs>
                <w:tab w:val="num" w:pos="432"/>
              </w:tabs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参展人员费用将根据具体行程安排另文通知；</w:t>
            </w:r>
          </w:p>
          <w:p w:rsidR="00254D2E" w:rsidRPr="004D0569" w:rsidRDefault="00254D2E" w:rsidP="00254D2E">
            <w:pPr>
              <w:numPr>
                <w:ilvl w:val="0"/>
                <w:numId w:val="1"/>
              </w:numPr>
              <w:tabs>
                <w:tab w:val="num" w:pos="432"/>
              </w:tabs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展品运输费、海关手续费、展品关税、特殊道具费、进馆费等将另文通知；</w:t>
            </w:r>
          </w:p>
          <w:p w:rsidR="00254D2E" w:rsidRPr="004D0569" w:rsidRDefault="00254D2E" w:rsidP="00254D2E">
            <w:pPr>
              <w:numPr>
                <w:ilvl w:val="0"/>
                <w:numId w:val="1"/>
              </w:numPr>
              <w:tabs>
                <w:tab w:val="num" w:pos="432"/>
              </w:tabs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参展单位可根据需要聘请展台翻译，所需费用将另文通知；</w:t>
            </w:r>
          </w:p>
          <w:p w:rsidR="00254D2E" w:rsidRPr="004D0569" w:rsidRDefault="00254D2E" w:rsidP="00254D2E">
            <w:pPr>
              <w:numPr>
                <w:ilvl w:val="0"/>
                <w:numId w:val="1"/>
              </w:numPr>
              <w:tabs>
                <w:tab w:val="num" w:pos="432"/>
              </w:tabs>
              <w:spacing w:line="400" w:lineRule="exact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欧元与人民币的汇率以正式报名后的收费通知为准；</w:t>
            </w:r>
          </w:p>
          <w:p w:rsidR="00254D2E" w:rsidRPr="004D0569" w:rsidRDefault="00254D2E" w:rsidP="00DE0FB4">
            <w:pPr>
              <w:numPr>
                <w:ilvl w:val="0"/>
                <w:numId w:val="1"/>
              </w:numPr>
              <w:tabs>
                <w:tab w:val="num" w:pos="432"/>
              </w:tabs>
              <w:spacing w:line="400" w:lineRule="exact"/>
              <w:ind w:left="0" w:firstLine="0"/>
              <w:rPr>
                <w:rFonts w:ascii="宋体" w:hAnsi="宋体" w:cs="Arial"/>
                <w:sz w:val="24"/>
              </w:rPr>
            </w:pPr>
            <w:r w:rsidRPr="004D0569">
              <w:rPr>
                <w:rFonts w:ascii="宋体" w:hAnsi="宋体" w:cs="Arial" w:hint="eastAsia"/>
                <w:sz w:val="24"/>
              </w:rPr>
              <w:t>根据主办方的规定，提前撤展的展商将会被处以高额罚金</w:t>
            </w:r>
            <w:r w:rsidR="00DE0FB4" w:rsidRPr="004D0569">
              <w:rPr>
                <w:rFonts w:ascii="宋体" w:hAnsi="宋体" w:cs="Arial" w:hint="eastAsia"/>
                <w:sz w:val="24"/>
              </w:rPr>
              <w:t>：</w:t>
            </w:r>
            <w:r w:rsidR="003E29B9" w:rsidRPr="004D0569">
              <w:rPr>
                <w:rFonts w:ascii="宋体" w:hAnsi="宋体" w:cs="Arial" w:hint="eastAsia"/>
                <w:sz w:val="24"/>
              </w:rPr>
              <w:t>1500欧元/单位</w:t>
            </w:r>
            <w:r w:rsidRPr="004D0569">
              <w:rPr>
                <w:rFonts w:ascii="宋体" w:hAnsi="宋体" w:cs="Arial" w:hint="eastAsia"/>
                <w:sz w:val="24"/>
              </w:rPr>
              <w:t>。</w:t>
            </w:r>
          </w:p>
        </w:tc>
      </w:tr>
    </w:tbl>
    <w:p w:rsidR="0061556E" w:rsidRPr="004D0569" w:rsidRDefault="0061556E"/>
    <w:sectPr w:rsidR="0061556E" w:rsidRPr="004D0569" w:rsidSect="007344DF">
      <w:pgSz w:w="11906" w:h="16838"/>
      <w:pgMar w:top="873" w:right="1416" w:bottom="30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D3" w:rsidRDefault="007B7CD3" w:rsidP="00254D2E">
      <w:r>
        <w:separator/>
      </w:r>
    </w:p>
  </w:endnote>
  <w:endnote w:type="continuationSeparator" w:id="0">
    <w:p w:rsidR="007B7CD3" w:rsidRDefault="007B7CD3" w:rsidP="0025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D3" w:rsidRDefault="007B7CD3" w:rsidP="00254D2E">
      <w:r>
        <w:separator/>
      </w:r>
    </w:p>
  </w:footnote>
  <w:footnote w:type="continuationSeparator" w:id="0">
    <w:p w:rsidR="007B7CD3" w:rsidRDefault="007B7CD3" w:rsidP="0025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420"/>
    <w:multiLevelType w:val="hybridMultilevel"/>
    <w:tmpl w:val="BD3E8C7C"/>
    <w:lvl w:ilvl="0" w:tplc="708E6B9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 w:tplc="3272A150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</w:lvl>
    <w:lvl w:ilvl="2" w:tplc="D640EFB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D2E"/>
    <w:rsid w:val="00055841"/>
    <w:rsid w:val="00056046"/>
    <w:rsid w:val="00116AC8"/>
    <w:rsid w:val="001A7E3A"/>
    <w:rsid w:val="00254D2E"/>
    <w:rsid w:val="002C1446"/>
    <w:rsid w:val="0038243B"/>
    <w:rsid w:val="003E29B9"/>
    <w:rsid w:val="00470E0D"/>
    <w:rsid w:val="004D0569"/>
    <w:rsid w:val="005120FE"/>
    <w:rsid w:val="00554E14"/>
    <w:rsid w:val="00571124"/>
    <w:rsid w:val="005824BD"/>
    <w:rsid w:val="00586A77"/>
    <w:rsid w:val="005B262C"/>
    <w:rsid w:val="0061556E"/>
    <w:rsid w:val="007B2224"/>
    <w:rsid w:val="007B7CD3"/>
    <w:rsid w:val="0086501A"/>
    <w:rsid w:val="0094106B"/>
    <w:rsid w:val="00981B90"/>
    <w:rsid w:val="009D7576"/>
    <w:rsid w:val="00A00306"/>
    <w:rsid w:val="00A00F62"/>
    <w:rsid w:val="00A37582"/>
    <w:rsid w:val="00C054EB"/>
    <w:rsid w:val="00C7187C"/>
    <w:rsid w:val="00D54A79"/>
    <w:rsid w:val="00DB03B7"/>
    <w:rsid w:val="00DC4598"/>
    <w:rsid w:val="00DE0FB4"/>
    <w:rsid w:val="00E2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5045003</dc:creator>
  <cp:lastModifiedBy>5045003</cp:lastModifiedBy>
  <cp:revision>10</cp:revision>
  <dcterms:created xsi:type="dcterms:W3CDTF">2021-06-18T07:36:00Z</dcterms:created>
  <dcterms:modified xsi:type="dcterms:W3CDTF">2021-11-10T03:01:00Z</dcterms:modified>
</cp:coreProperties>
</file>