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F5ABF" w14:textId="77777777" w:rsidR="00704FAF" w:rsidRDefault="00704FAF" w:rsidP="00704FAF">
      <w:pPr>
        <w:snapToGrid w:val="0"/>
        <w:ind w:rightChars="67" w:right="141"/>
        <w:rPr>
          <w:rFonts w:ascii="楷体_GB2312" w:eastAsia="楷体_GB2312"/>
          <w:sz w:val="28"/>
          <w:szCs w:val="28"/>
        </w:rPr>
      </w:pPr>
      <w:bookmarkStart w:id="0" w:name="_GoBack"/>
      <w:bookmarkEnd w:id="0"/>
      <w:r>
        <w:rPr>
          <w:rFonts w:ascii="楷体_GB2312" w:eastAsia="楷体_GB2312" w:hint="eastAsia"/>
          <w:sz w:val="28"/>
          <w:szCs w:val="28"/>
        </w:rPr>
        <w:t>附件二</w:t>
      </w:r>
      <w:r>
        <w:rPr>
          <w:rFonts w:ascii="宋体" w:hAnsi="宋体" w:hint="eastAsia"/>
          <w:sz w:val="24"/>
        </w:rPr>
        <w:t>：</w:t>
      </w:r>
    </w:p>
    <w:p w14:paraId="1E493891" w14:textId="77777777" w:rsidR="00704FAF" w:rsidRDefault="00704FAF" w:rsidP="00704FAF">
      <w:pPr>
        <w:snapToGrid w:val="0"/>
        <w:ind w:rightChars="67" w:right="141"/>
        <w:jc w:val="center"/>
        <w:rPr>
          <w:rFonts w:ascii="楷体_GB2312" w:eastAsia="楷体_GB2312"/>
          <w:sz w:val="28"/>
          <w:szCs w:val="28"/>
        </w:rPr>
      </w:pPr>
      <w:r>
        <w:rPr>
          <w:rFonts w:ascii="宋体" w:hAnsi="宋体" w:hint="eastAsia"/>
          <w:b/>
          <w:bCs/>
          <w:sz w:val="28"/>
        </w:rPr>
        <w:t>参</w:t>
      </w:r>
      <w:r>
        <w:rPr>
          <w:rFonts w:ascii="宋体" w:hAnsi="宋体"/>
          <w:b/>
          <w:bCs/>
          <w:sz w:val="28"/>
        </w:rPr>
        <w:t xml:space="preserve"> </w:t>
      </w:r>
      <w:r>
        <w:rPr>
          <w:rFonts w:ascii="宋体" w:hAnsi="宋体" w:hint="eastAsia"/>
          <w:b/>
          <w:bCs/>
          <w:sz w:val="28"/>
        </w:rPr>
        <w:t>展</w:t>
      </w:r>
      <w:r>
        <w:rPr>
          <w:rFonts w:ascii="宋体" w:hAnsi="宋体"/>
          <w:b/>
          <w:bCs/>
          <w:sz w:val="28"/>
        </w:rPr>
        <w:t xml:space="preserve"> 费 用 标 准 表</w:t>
      </w:r>
    </w:p>
    <w:p w14:paraId="7A0BCAB8" w14:textId="77777777" w:rsidR="00704FAF" w:rsidRDefault="00704FAF" w:rsidP="00704FAF">
      <w:pPr>
        <w:snapToGrid w:val="0"/>
        <w:ind w:rightChars="67" w:right="141"/>
        <w:rPr>
          <w:rFonts w:ascii="宋体" w:hAnsi="宋体"/>
          <w:sz w:val="24"/>
        </w:rPr>
      </w:pPr>
      <w:r>
        <w:rPr>
          <w:rFonts w:ascii="宋体" w:hAnsi="宋体" w:hint="eastAsia"/>
          <w:sz w:val="24"/>
        </w:rPr>
        <w:t xml:space="preserve">             </w:t>
      </w:r>
    </w:p>
    <w:tbl>
      <w:tblPr>
        <w:tblW w:w="1025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1559"/>
        <w:gridCol w:w="3544"/>
        <w:gridCol w:w="2410"/>
        <w:gridCol w:w="1895"/>
      </w:tblGrid>
      <w:tr w:rsidR="00704FAF" w14:paraId="7CAFEED1" w14:textId="77777777" w:rsidTr="005D35F3">
        <w:trPr>
          <w:trHeight w:val="460"/>
        </w:trPr>
        <w:tc>
          <w:tcPr>
            <w:tcW w:w="851" w:type="dxa"/>
            <w:vAlign w:val="center"/>
          </w:tcPr>
          <w:p w14:paraId="316CEFF4"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项目</w:t>
            </w:r>
          </w:p>
          <w:p w14:paraId="3B3E27E7"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名称</w:t>
            </w:r>
          </w:p>
        </w:tc>
        <w:tc>
          <w:tcPr>
            <w:tcW w:w="5103" w:type="dxa"/>
            <w:gridSpan w:val="2"/>
            <w:vAlign w:val="center"/>
          </w:tcPr>
          <w:p w14:paraId="5A8D8E9A" w14:textId="77777777" w:rsidR="00704FAF" w:rsidRDefault="00704FAF" w:rsidP="005D35F3">
            <w:pPr>
              <w:spacing w:line="120" w:lineRule="atLeast"/>
              <w:ind w:rightChars="67" w:right="141"/>
              <w:jc w:val="center"/>
              <w:rPr>
                <w:rFonts w:ascii="宋体" w:hAnsi="宋体"/>
                <w:sz w:val="24"/>
              </w:rPr>
            </w:pPr>
            <w:r>
              <w:rPr>
                <w:rFonts w:ascii="宋体" w:hAnsi="宋体" w:hint="eastAsia"/>
                <w:sz w:val="24"/>
              </w:rPr>
              <w:t>2023泰国国际建筑及工程机械技术展览会</w:t>
            </w:r>
          </w:p>
          <w:p w14:paraId="03A480F1" w14:textId="77777777" w:rsidR="00704FAF" w:rsidRDefault="00704FAF" w:rsidP="005D35F3">
            <w:pPr>
              <w:spacing w:line="120" w:lineRule="atLeast"/>
              <w:ind w:rightChars="67" w:right="141"/>
              <w:jc w:val="center"/>
              <w:rPr>
                <w:rFonts w:ascii="宋体" w:hAnsi="宋体"/>
                <w:b/>
                <w:bCs/>
                <w:sz w:val="24"/>
              </w:rPr>
            </w:pPr>
            <w:r>
              <w:rPr>
                <w:rFonts w:ascii="宋体" w:hAnsi="宋体" w:hint="eastAsia"/>
                <w:sz w:val="24"/>
              </w:rPr>
              <w:t>（</w:t>
            </w:r>
            <w:r>
              <w:rPr>
                <w:rFonts w:ascii="宋体" w:hAnsi="宋体"/>
                <w:sz w:val="24"/>
              </w:rPr>
              <w:t xml:space="preserve"> </w:t>
            </w:r>
            <w:r>
              <w:rPr>
                <w:rFonts w:ascii="宋体" w:hAnsi="宋体" w:hint="eastAsia"/>
                <w:sz w:val="24"/>
              </w:rPr>
              <w:t>BCT</w:t>
            </w:r>
            <w:r>
              <w:rPr>
                <w:rFonts w:ascii="宋体" w:hAnsi="宋体"/>
                <w:sz w:val="24"/>
              </w:rPr>
              <w:t xml:space="preserve"> Expo</w:t>
            </w:r>
            <w:r>
              <w:rPr>
                <w:rFonts w:ascii="宋体" w:hAnsi="宋体" w:hint="eastAsia"/>
                <w:sz w:val="24"/>
              </w:rPr>
              <w:t xml:space="preserve"> 2023）</w:t>
            </w:r>
          </w:p>
        </w:tc>
        <w:tc>
          <w:tcPr>
            <w:tcW w:w="2410" w:type="dxa"/>
            <w:vAlign w:val="center"/>
          </w:tcPr>
          <w:p w14:paraId="58F34C9B"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 xml:space="preserve">地    </w:t>
            </w:r>
            <w:r>
              <w:rPr>
                <w:rFonts w:ascii="宋体" w:hAnsi="宋体"/>
                <w:b/>
                <w:sz w:val="24"/>
              </w:rPr>
              <w:t>点</w:t>
            </w:r>
          </w:p>
        </w:tc>
        <w:tc>
          <w:tcPr>
            <w:tcW w:w="1895" w:type="dxa"/>
            <w:vAlign w:val="center"/>
          </w:tcPr>
          <w:p w14:paraId="08CEB2D9" w14:textId="77777777" w:rsidR="00704FAF" w:rsidRDefault="00704FAF" w:rsidP="005D35F3">
            <w:pPr>
              <w:spacing w:line="120" w:lineRule="atLeast"/>
              <w:ind w:rightChars="67" w:right="141"/>
              <w:jc w:val="center"/>
              <w:rPr>
                <w:rFonts w:ascii="宋体" w:hAnsi="宋体"/>
                <w:sz w:val="24"/>
              </w:rPr>
            </w:pPr>
            <w:r>
              <w:rPr>
                <w:rFonts w:hint="eastAsia"/>
              </w:rPr>
              <w:t>泰国曼谷</w:t>
            </w:r>
          </w:p>
        </w:tc>
      </w:tr>
      <w:tr w:rsidR="00704FAF" w14:paraId="151671B9" w14:textId="77777777" w:rsidTr="005D35F3">
        <w:trPr>
          <w:trHeight w:val="266"/>
        </w:trPr>
        <w:tc>
          <w:tcPr>
            <w:tcW w:w="851" w:type="dxa"/>
            <w:vAlign w:val="center"/>
          </w:tcPr>
          <w:p w14:paraId="0469CCC7"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展期</w:t>
            </w:r>
          </w:p>
        </w:tc>
        <w:tc>
          <w:tcPr>
            <w:tcW w:w="5103" w:type="dxa"/>
            <w:gridSpan w:val="2"/>
            <w:vAlign w:val="center"/>
          </w:tcPr>
          <w:p w14:paraId="69E1A3B7" w14:textId="77777777" w:rsidR="00704FAF" w:rsidRDefault="00704FAF" w:rsidP="005D35F3">
            <w:pPr>
              <w:spacing w:line="120" w:lineRule="atLeast"/>
              <w:ind w:rightChars="67" w:right="141"/>
              <w:jc w:val="center"/>
              <w:rPr>
                <w:rFonts w:ascii="宋体" w:hAnsi="宋体"/>
                <w:b/>
                <w:sz w:val="24"/>
              </w:rPr>
            </w:pPr>
            <w:r>
              <w:rPr>
                <w:rFonts w:ascii="宋体" w:hAnsi="宋体"/>
                <w:b/>
                <w:sz w:val="24"/>
              </w:rPr>
              <w:t>2023年</w:t>
            </w:r>
            <w:r>
              <w:rPr>
                <w:rFonts w:ascii="宋体" w:hAnsi="宋体" w:hint="eastAsia"/>
                <w:b/>
                <w:sz w:val="24"/>
              </w:rPr>
              <w:t>9</w:t>
            </w:r>
            <w:r>
              <w:rPr>
                <w:rFonts w:ascii="宋体" w:hAnsi="宋体"/>
                <w:b/>
                <w:sz w:val="24"/>
              </w:rPr>
              <w:t>月2</w:t>
            </w:r>
            <w:r>
              <w:rPr>
                <w:rFonts w:ascii="宋体" w:hAnsi="宋体" w:hint="eastAsia"/>
                <w:b/>
                <w:sz w:val="24"/>
              </w:rPr>
              <w:t>0</w:t>
            </w:r>
            <w:r>
              <w:rPr>
                <w:rFonts w:ascii="宋体" w:hAnsi="宋体"/>
                <w:b/>
                <w:sz w:val="24"/>
              </w:rPr>
              <w:t>日至2</w:t>
            </w:r>
            <w:r>
              <w:rPr>
                <w:rFonts w:ascii="宋体" w:hAnsi="宋体" w:hint="eastAsia"/>
                <w:b/>
                <w:sz w:val="24"/>
              </w:rPr>
              <w:t>2</w:t>
            </w:r>
            <w:r>
              <w:rPr>
                <w:rFonts w:ascii="宋体" w:hAnsi="宋体"/>
                <w:b/>
                <w:sz w:val="24"/>
              </w:rPr>
              <w:t>日</w:t>
            </w:r>
          </w:p>
        </w:tc>
        <w:tc>
          <w:tcPr>
            <w:tcW w:w="2410" w:type="dxa"/>
            <w:vAlign w:val="center"/>
          </w:tcPr>
          <w:p w14:paraId="105290E1"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在外天数</w:t>
            </w:r>
          </w:p>
        </w:tc>
        <w:tc>
          <w:tcPr>
            <w:tcW w:w="1895" w:type="dxa"/>
            <w:vAlign w:val="center"/>
          </w:tcPr>
          <w:p w14:paraId="4A8CC2B5" w14:textId="77777777" w:rsidR="00704FAF" w:rsidRDefault="00704FAF" w:rsidP="005D35F3">
            <w:pPr>
              <w:spacing w:line="120" w:lineRule="atLeast"/>
              <w:ind w:rightChars="67" w:right="141"/>
              <w:jc w:val="center"/>
              <w:rPr>
                <w:rFonts w:ascii="宋体" w:hAnsi="宋体"/>
                <w:sz w:val="24"/>
              </w:rPr>
            </w:pPr>
            <w:r>
              <w:rPr>
                <w:rFonts w:ascii="宋体" w:hAnsi="宋体" w:hint="eastAsia"/>
                <w:sz w:val="24"/>
              </w:rPr>
              <w:t>8天（暂定）</w:t>
            </w:r>
          </w:p>
        </w:tc>
      </w:tr>
      <w:tr w:rsidR="00704FAF" w14:paraId="775C100F" w14:textId="77777777" w:rsidTr="005D35F3">
        <w:trPr>
          <w:cantSplit/>
          <w:trHeight w:val="400"/>
        </w:trPr>
        <w:tc>
          <w:tcPr>
            <w:tcW w:w="851" w:type="dxa"/>
            <w:vMerge w:val="restart"/>
            <w:vAlign w:val="center"/>
          </w:tcPr>
          <w:p w14:paraId="19158320"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序号</w:t>
            </w:r>
          </w:p>
        </w:tc>
        <w:tc>
          <w:tcPr>
            <w:tcW w:w="5103" w:type="dxa"/>
            <w:gridSpan w:val="2"/>
            <w:vMerge w:val="restart"/>
            <w:vAlign w:val="center"/>
          </w:tcPr>
          <w:p w14:paraId="69542FF3"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费</w:t>
            </w:r>
            <w:r>
              <w:rPr>
                <w:rFonts w:ascii="宋体" w:hAnsi="宋体"/>
                <w:b/>
                <w:sz w:val="24"/>
              </w:rPr>
              <w:t xml:space="preserve">     用    项    目</w:t>
            </w:r>
          </w:p>
        </w:tc>
        <w:tc>
          <w:tcPr>
            <w:tcW w:w="2410" w:type="dxa"/>
            <w:vMerge w:val="restart"/>
            <w:vAlign w:val="center"/>
          </w:tcPr>
          <w:p w14:paraId="5DC06880"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单</w:t>
            </w:r>
            <w:r>
              <w:rPr>
                <w:rFonts w:ascii="宋体" w:hAnsi="宋体"/>
                <w:b/>
                <w:sz w:val="24"/>
              </w:rPr>
              <w:t xml:space="preserve">  位</w:t>
            </w:r>
          </w:p>
        </w:tc>
        <w:tc>
          <w:tcPr>
            <w:tcW w:w="1895" w:type="dxa"/>
            <w:vAlign w:val="center"/>
          </w:tcPr>
          <w:p w14:paraId="3975CD91" w14:textId="77777777" w:rsidR="00704FAF" w:rsidRDefault="00704FAF" w:rsidP="005D35F3">
            <w:pPr>
              <w:spacing w:line="120" w:lineRule="atLeast"/>
              <w:ind w:rightChars="67" w:right="141"/>
              <w:jc w:val="center"/>
              <w:rPr>
                <w:rFonts w:ascii="宋体" w:hAnsi="宋体"/>
                <w:b/>
                <w:sz w:val="24"/>
              </w:rPr>
            </w:pPr>
            <w:r>
              <w:rPr>
                <w:rFonts w:ascii="宋体" w:hAnsi="宋体" w:hint="eastAsia"/>
                <w:b/>
                <w:sz w:val="24"/>
              </w:rPr>
              <w:t>金</w:t>
            </w:r>
            <w:r>
              <w:rPr>
                <w:rFonts w:ascii="宋体" w:hAnsi="宋体"/>
                <w:b/>
                <w:sz w:val="24"/>
              </w:rPr>
              <w:t xml:space="preserve">  额</w:t>
            </w:r>
          </w:p>
        </w:tc>
      </w:tr>
      <w:tr w:rsidR="00704FAF" w14:paraId="48CE4B07" w14:textId="77777777" w:rsidTr="005D35F3">
        <w:trPr>
          <w:cantSplit/>
          <w:trHeight w:val="340"/>
        </w:trPr>
        <w:tc>
          <w:tcPr>
            <w:tcW w:w="851" w:type="dxa"/>
            <w:vMerge/>
            <w:vAlign w:val="center"/>
          </w:tcPr>
          <w:p w14:paraId="21E10E3B" w14:textId="77777777" w:rsidR="00704FAF" w:rsidRDefault="00704FAF" w:rsidP="005D35F3">
            <w:pPr>
              <w:widowControl/>
              <w:ind w:rightChars="67" w:right="141"/>
              <w:jc w:val="left"/>
              <w:rPr>
                <w:rFonts w:ascii="宋体" w:hAnsi="宋体"/>
                <w:sz w:val="24"/>
              </w:rPr>
            </w:pPr>
          </w:p>
        </w:tc>
        <w:tc>
          <w:tcPr>
            <w:tcW w:w="5103" w:type="dxa"/>
            <w:gridSpan w:val="2"/>
            <w:vMerge/>
            <w:vAlign w:val="center"/>
          </w:tcPr>
          <w:p w14:paraId="51EBADCC" w14:textId="77777777" w:rsidR="00704FAF" w:rsidRDefault="00704FAF" w:rsidP="005D35F3">
            <w:pPr>
              <w:widowControl/>
              <w:ind w:rightChars="67" w:right="141"/>
              <w:jc w:val="left"/>
              <w:rPr>
                <w:rFonts w:ascii="宋体" w:hAnsi="宋体"/>
                <w:sz w:val="24"/>
              </w:rPr>
            </w:pPr>
          </w:p>
        </w:tc>
        <w:tc>
          <w:tcPr>
            <w:tcW w:w="2410" w:type="dxa"/>
            <w:vMerge/>
            <w:vAlign w:val="center"/>
          </w:tcPr>
          <w:p w14:paraId="59774612" w14:textId="77777777" w:rsidR="00704FAF" w:rsidRDefault="00704FAF" w:rsidP="005D35F3">
            <w:pPr>
              <w:widowControl/>
              <w:ind w:rightChars="67" w:right="141"/>
              <w:jc w:val="left"/>
              <w:rPr>
                <w:rFonts w:ascii="宋体" w:hAnsi="宋体"/>
                <w:sz w:val="24"/>
              </w:rPr>
            </w:pPr>
          </w:p>
        </w:tc>
        <w:tc>
          <w:tcPr>
            <w:tcW w:w="1895" w:type="dxa"/>
            <w:vAlign w:val="center"/>
          </w:tcPr>
          <w:p w14:paraId="4FC80E02"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美元</w:t>
            </w:r>
          </w:p>
        </w:tc>
      </w:tr>
      <w:tr w:rsidR="00704FAF" w14:paraId="2491DC7D" w14:textId="77777777" w:rsidTr="00B055A2">
        <w:trPr>
          <w:trHeight w:val="1001"/>
        </w:trPr>
        <w:tc>
          <w:tcPr>
            <w:tcW w:w="851" w:type="dxa"/>
            <w:vAlign w:val="center"/>
          </w:tcPr>
          <w:p w14:paraId="2D211F64" w14:textId="77777777" w:rsidR="00704FAF" w:rsidRDefault="00704FAF" w:rsidP="005D35F3">
            <w:pPr>
              <w:spacing w:line="120" w:lineRule="atLeast"/>
              <w:ind w:rightChars="67" w:right="141"/>
              <w:jc w:val="center"/>
              <w:rPr>
                <w:rFonts w:ascii="宋体" w:hAnsi="宋体"/>
                <w:szCs w:val="21"/>
              </w:rPr>
            </w:pPr>
            <w:bookmarkStart w:id="1" w:name="_Hlk395595861"/>
            <w:r>
              <w:rPr>
                <w:rFonts w:ascii="宋体" w:hAnsi="宋体" w:hint="eastAsia"/>
                <w:szCs w:val="21"/>
              </w:rPr>
              <w:t>1</w:t>
            </w:r>
          </w:p>
        </w:tc>
        <w:tc>
          <w:tcPr>
            <w:tcW w:w="1559" w:type="dxa"/>
            <w:vAlign w:val="center"/>
          </w:tcPr>
          <w:p w14:paraId="6ABDFC9E"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室内标准</w:t>
            </w:r>
          </w:p>
          <w:p w14:paraId="15912992"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 xml:space="preserve">展位费 </w:t>
            </w:r>
          </w:p>
        </w:tc>
        <w:tc>
          <w:tcPr>
            <w:tcW w:w="3544" w:type="dxa"/>
            <w:vAlign w:val="center"/>
          </w:tcPr>
          <w:p w14:paraId="7CF4764A" w14:textId="68D3CFFE" w:rsidR="00704FAF" w:rsidRDefault="00704FAF" w:rsidP="00B055A2">
            <w:pPr>
              <w:ind w:rightChars="67" w:right="141"/>
              <w:jc w:val="left"/>
              <w:rPr>
                <w:rFonts w:hAnsi="宋体" w:cs="Arial"/>
                <w:szCs w:val="21"/>
              </w:rPr>
            </w:pPr>
            <w:r>
              <w:rPr>
                <w:rFonts w:hAnsi="宋体" w:cs="Arial" w:hint="eastAsia"/>
                <w:szCs w:val="21"/>
              </w:rPr>
              <w:t>标准展位装修包括桌、椅、楣板、地毯、射灯。</w:t>
            </w:r>
            <w:bookmarkStart w:id="2" w:name="OLE_LINK17"/>
            <w:bookmarkStart w:id="3" w:name="OLE_LINK16"/>
            <w:r>
              <w:rPr>
                <w:rFonts w:hAnsi="宋体" w:cs="Arial" w:hint="eastAsia"/>
                <w:szCs w:val="21"/>
              </w:rPr>
              <w:t>标准展位供电</w:t>
            </w:r>
            <w:bookmarkStart w:id="4" w:name="OLE_LINK11"/>
            <w:bookmarkStart w:id="5" w:name="OLE_LINK18"/>
            <w:bookmarkStart w:id="6" w:name="OLE_LINK10"/>
            <w:r>
              <w:rPr>
                <w:rFonts w:hAnsi="宋体" w:cs="Arial" w:hint="eastAsia"/>
                <w:szCs w:val="21"/>
              </w:rPr>
              <w:t>仅支持笔记本充电</w:t>
            </w:r>
            <w:bookmarkEnd w:id="2"/>
            <w:bookmarkEnd w:id="3"/>
            <w:bookmarkEnd w:id="4"/>
            <w:bookmarkEnd w:id="5"/>
            <w:bookmarkEnd w:id="6"/>
            <w:r>
              <w:rPr>
                <w:rFonts w:hAnsi="宋体" w:cs="Arial" w:hint="eastAsia"/>
                <w:szCs w:val="21"/>
              </w:rPr>
              <w:t>等。</w:t>
            </w:r>
          </w:p>
        </w:tc>
        <w:tc>
          <w:tcPr>
            <w:tcW w:w="2410" w:type="dxa"/>
            <w:vAlign w:val="center"/>
          </w:tcPr>
          <w:p w14:paraId="496AF430" w14:textId="77777777" w:rsidR="00704FAF" w:rsidRDefault="00704FAF" w:rsidP="005D35F3">
            <w:pPr>
              <w:spacing w:line="120" w:lineRule="atLeast"/>
              <w:ind w:rightChars="67" w:right="141"/>
              <w:jc w:val="center"/>
              <w:rPr>
                <w:szCs w:val="21"/>
              </w:rPr>
            </w:pPr>
            <w:r>
              <w:rPr>
                <w:rFonts w:ascii="宋体" w:hAnsi="宋体" w:hint="eastAsia"/>
                <w:szCs w:val="21"/>
              </w:rPr>
              <w:t>每展位</w:t>
            </w:r>
            <w:r>
              <w:rPr>
                <w:rFonts w:ascii="宋体" w:hAnsi="宋体"/>
                <w:szCs w:val="21"/>
              </w:rPr>
              <w:t>3</w:t>
            </w:r>
            <w:r>
              <w:rPr>
                <w:szCs w:val="21"/>
              </w:rPr>
              <w:t>M</w:t>
            </w:r>
            <w:r>
              <w:rPr>
                <w:rFonts w:ascii="宋体" w:hAnsi="宋体"/>
                <w:szCs w:val="21"/>
              </w:rPr>
              <w:t>×</w:t>
            </w:r>
            <w:r>
              <w:rPr>
                <w:rFonts w:ascii="宋体" w:hAnsi="宋体" w:hint="eastAsia"/>
                <w:szCs w:val="21"/>
              </w:rPr>
              <w:t>3</w:t>
            </w:r>
            <w:r>
              <w:rPr>
                <w:szCs w:val="21"/>
              </w:rPr>
              <w:t>M</w:t>
            </w:r>
          </w:p>
          <w:p w14:paraId="2726A04B" w14:textId="77777777" w:rsidR="00704FAF" w:rsidRDefault="00704FAF" w:rsidP="005D35F3">
            <w:pPr>
              <w:spacing w:line="120" w:lineRule="atLeast"/>
              <w:ind w:rightChars="67" w:right="141"/>
              <w:jc w:val="center"/>
              <w:rPr>
                <w:rFonts w:ascii="宋体" w:hAnsi="宋体"/>
                <w:szCs w:val="21"/>
              </w:rPr>
            </w:pPr>
            <w:r>
              <w:rPr>
                <w:rFonts w:hint="eastAsia"/>
                <w:szCs w:val="21"/>
              </w:rPr>
              <w:t>(</w:t>
            </w:r>
            <w:r>
              <w:rPr>
                <w:rFonts w:hint="eastAsia"/>
                <w:szCs w:val="21"/>
              </w:rPr>
              <w:t>最小起租面积</w:t>
            </w:r>
            <w:r>
              <w:rPr>
                <w:rFonts w:hint="eastAsia"/>
                <w:szCs w:val="21"/>
              </w:rPr>
              <w:t>9</w:t>
            </w:r>
            <w:r>
              <w:rPr>
                <w:rFonts w:hint="eastAsia"/>
                <w:szCs w:val="21"/>
              </w:rPr>
              <w:t>平米</w:t>
            </w:r>
            <w:r>
              <w:rPr>
                <w:rFonts w:hint="eastAsia"/>
                <w:szCs w:val="21"/>
              </w:rPr>
              <w:t>)</w:t>
            </w:r>
          </w:p>
        </w:tc>
        <w:tc>
          <w:tcPr>
            <w:tcW w:w="1895" w:type="dxa"/>
            <w:vAlign w:val="center"/>
          </w:tcPr>
          <w:p w14:paraId="0FE02255"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370美元/平米</w:t>
            </w:r>
          </w:p>
        </w:tc>
      </w:tr>
      <w:bookmarkEnd w:id="1"/>
      <w:tr w:rsidR="00704FAF" w14:paraId="56EC0ABA" w14:textId="77777777" w:rsidTr="00B055A2">
        <w:trPr>
          <w:trHeight w:val="987"/>
        </w:trPr>
        <w:tc>
          <w:tcPr>
            <w:tcW w:w="851" w:type="dxa"/>
            <w:vAlign w:val="center"/>
          </w:tcPr>
          <w:p w14:paraId="0AC47770"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2</w:t>
            </w:r>
          </w:p>
        </w:tc>
        <w:tc>
          <w:tcPr>
            <w:tcW w:w="1559" w:type="dxa"/>
            <w:vAlign w:val="center"/>
          </w:tcPr>
          <w:p w14:paraId="2E26B6DD"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室内光地</w:t>
            </w:r>
          </w:p>
          <w:p w14:paraId="1E421873"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展位费</w:t>
            </w:r>
          </w:p>
        </w:tc>
        <w:tc>
          <w:tcPr>
            <w:tcW w:w="3544" w:type="dxa"/>
            <w:vAlign w:val="center"/>
          </w:tcPr>
          <w:p w14:paraId="68B0B749" w14:textId="77777777" w:rsidR="00704FAF" w:rsidRDefault="00704FAF" w:rsidP="005D35F3">
            <w:pPr>
              <w:spacing w:line="360" w:lineRule="exact"/>
              <w:ind w:rightChars="67" w:right="141"/>
              <w:jc w:val="left"/>
              <w:rPr>
                <w:rFonts w:ascii="宋体" w:hAnsi="宋体"/>
                <w:szCs w:val="21"/>
                <w:highlight w:val="green"/>
              </w:rPr>
            </w:pPr>
          </w:p>
        </w:tc>
        <w:tc>
          <w:tcPr>
            <w:tcW w:w="2410" w:type="dxa"/>
            <w:vAlign w:val="center"/>
          </w:tcPr>
          <w:p w14:paraId="5E745E9C" w14:textId="77777777" w:rsidR="00704FAF" w:rsidRDefault="00704FAF" w:rsidP="005D35F3">
            <w:pPr>
              <w:spacing w:line="120" w:lineRule="atLeast"/>
              <w:ind w:rightChars="67" w:right="141"/>
              <w:jc w:val="center"/>
              <w:rPr>
                <w:rFonts w:ascii="宋体" w:hAnsi="宋体"/>
                <w:snapToGrid w:val="0"/>
                <w:kern w:val="0"/>
                <w:szCs w:val="21"/>
                <w:vertAlign w:val="superscript"/>
              </w:rPr>
            </w:pPr>
            <w:r>
              <w:rPr>
                <w:rFonts w:hAnsi="宋体" w:cs="Arial" w:hint="eastAsia"/>
                <w:szCs w:val="21"/>
              </w:rPr>
              <w:t>每</w:t>
            </w:r>
            <w:r>
              <w:rPr>
                <w:snapToGrid w:val="0"/>
                <w:kern w:val="0"/>
                <w:szCs w:val="21"/>
              </w:rPr>
              <w:t>M</w:t>
            </w:r>
            <w:r>
              <w:rPr>
                <w:rFonts w:ascii="宋体" w:hAnsi="宋体" w:hint="eastAsia"/>
                <w:snapToGrid w:val="0"/>
                <w:kern w:val="0"/>
                <w:szCs w:val="21"/>
                <w:vertAlign w:val="superscript"/>
              </w:rPr>
              <w:t>2</w:t>
            </w:r>
          </w:p>
          <w:p w14:paraId="315E6083" w14:textId="77777777" w:rsidR="00704FAF" w:rsidRDefault="00704FAF" w:rsidP="005D35F3">
            <w:pPr>
              <w:spacing w:line="120" w:lineRule="atLeast"/>
              <w:ind w:rightChars="67" w:right="141"/>
              <w:jc w:val="center"/>
              <w:rPr>
                <w:rFonts w:hAnsi="宋体" w:cs="Arial"/>
                <w:szCs w:val="21"/>
              </w:rPr>
            </w:pPr>
            <w:r>
              <w:rPr>
                <w:rFonts w:hAnsi="宋体" w:cs="Arial" w:hint="eastAsia"/>
                <w:szCs w:val="21"/>
              </w:rPr>
              <w:t>（</w:t>
            </w:r>
            <w:r>
              <w:rPr>
                <w:rFonts w:hAnsi="宋体" w:cs="Arial" w:hint="eastAsia"/>
                <w:szCs w:val="21"/>
              </w:rPr>
              <w:t>18</w:t>
            </w:r>
            <w:r>
              <w:rPr>
                <w:snapToGrid w:val="0"/>
                <w:kern w:val="0"/>
                <w:szCs w:val="21"/>
              </w:rPr>
              <w:t xml:space="preserve"> M</w:t>
            </w:r>
            <w:r>
              <w:rPr>
                <w:rFonts w:ascii="宋体" w:hAnsi="宋体" w:hint="eastAsia"/>
                <w:snapToGrid w:val="0"/>
                <w:kern w:val="0"/>
                <w:szCs w:val="21"/>
                <w:vertAlign w:val="superscript"/>
              </w:rPr>
              <w:t>2</w:t>
            </w:r>
            <w:r>
              <w:rPr>
                <w:rFonts w:hAnsi="宋体" w:cs="Arial" w:hint="eastAsia"/>
                <w:szCs w:val="21"/>
              </w:rPr>
              <w:t>起租）</w:t>
            </w:r>
          </w:p>
        </w:tc>
        <w:tc>
          <w:tcPr>
            <w:tcW w:w="1895" w:type="dxa"/>
            <w:vAlign w:val="center"/>
          </w:tcPr>
          <w:p w14:paraId="0CA95344"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320美元</w:t>
            </w:r>
          </w:p>
        </w:tc>
      </w:tr>
      <w:tr w:rsidR="00704FAF" w14:paraId="0816CB07" w14:textId="77777777" w:rsidTr="00B055A2">
        <w:trPr>
          <w:trHeight w:val="816"/>
        </w:trPr>
        <w:tc>
          <w:tcPr>
            <w:tcW w:w="851" w:type="dxa"/>
            <w:vAlign w:val="center"/>
          </w:tcPr>
          <w:p w14:paraId="38647629"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3</w:t>
            </w:r>
          </w:p>
        </w:tc>
        <w:tc>
          <w:tcPr>
            <w:tcW w:w="1559" w:type="dxa"/>
            <w:vAlign w:val="center"/>
          </w:tcPr>
          <w:p w14:paraId="0115CEA7"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开口费</w:t>
            </w:r>
          </w:p>
        </w:tc>
        <w:tc>
          <w:tcPr>
            <w:tcW w:w="3544" w:type="dxa"/>
            <w:vAlign w:val="center"/>
          </w:tcPr>
          <w:p w14:paraId="3CA58248" w14:textId="77777777" w:rsidR="00704FAF" w:rsidRDefault="00704FAF" w:rsidP="005D35F3">
            <w:pPr>
              <w:spacing w:line="120" w:lineRule="atLeast"/>
              <w:ind w:rightChars="67" w:right="141"/>
              <w:jc w:val="center"/>
              <w:rPr>
                <w:rFonts w:hAnsi="宋体" w:cs="Arial"/>
                <w:szCs w:val="21"/>
              </w:rPr>
            </w:pPr>
            <w:r>
              <w:rPr>
                <w:rFonts w:ascii="宋体" w:hAnsi="宋体" w:hint="eastAsia"/>
                <w:szCs w:val="21"/>
              </w:rPr>
              <w:t>额外开口</w:t>
            </w:r>
          </w:p>
        </w:tc>
        <w:tc>
          <w:tcPr>
            <w:tcW w:w="2410" w:type="dxa"/>
            <w:vAlign w:val="center"/>
          </w:tcPr>
          <w:p w14:paraId="3483E50A" w14:textId="77777777" w:rsidR="00704FAF" w:rsidRDefault="00704FAF" w:rsidP="005D35F3">
            <w:pPr>
              <w:spacing w:line="120" w:lineRule="atLeast"/>
              <w:ind w:rightChars="67" w:right="141"/>
              <w:jc w:val="center"/>
              <w:rPr>
                <w:rFonts w:ascii="宋体" w:hAnsi="宋体"/>
                <w:szCs w:val="21"/>
              </w:rPr>
            </w:pPr>
            <w:r>
              <w:rPr>
                <w:rFonts w:ascii="宋体" w:hAnsi="宋体" w:hint="eastAsia"/>
                <w:snapToGrid w:val="0"/>
                <w:kern w:val="0"/>
                <w:szCs w:val="21"/>
              </w:rPr>
              <w:t>每个额外开口</w:t>
            </w:r>
          </w:p>
        </w:tc>
        <w:tc>
          <w:tcPr>
            <w:tcW w:w="1895" w:type="dxa"/>
            <w:vAlign w:val="center"/>
          </w:tcPr>
          <w:p w14:paraId="42F6909E"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150美元/平米</w:t>
            </w:r>
          </w:p>
        </w:tc>
      </w:tr>
      <w:tr w:rsidR="00704FAF" w14:paraId="1C02F00C" w14:textId="77777777" w:rsidTr="00B055A2">
        <w:trPr>
          <w:cantSplit/>
          <w:trHeight w:val="590"/>
        </w:trPr>
        <w:tc>
          <w:tcPr>
            <w:tcW w:w="851" w:type="dxa"/>
            <w:vAlign w:val="center"/>
          </w:tcPr>
          <w:p w14:paraId="6D7785E9"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4</w:t>
            </w:r>
          </w:p>
        </w:tc>
        <w:tc>
          <w:tcPr>
            <w:tcW w:w="1559" w:type="dxa"/>
            <w:vAlign w:val="center"/>
          </w:tcPr>
          <w:p w14:paraId="6F174265" w14:textId="77777777" w:rsidR="00704FAF" w:rsidRDefault="00B055A2" w:rsidP="00B055A2">
            <w:pPr>
              <w:spacing w:line="120" w:lineRule="atLeast"/>
              <w:ind w:rightChars="67" w:right="141"/>
              <w:jc w:val="center"/>
              <w:rPr>
                <w:rFonts w:ascii="宋体" w:hAnsi="宋体"/>
                <w:szCs w:val="21"/>
              </w:rPr>
            </w:pPr>
            <w:r>
              <w:rPr>
                <w:rFonts w:ascii="宋体" w:hAnsi="宋体" w:hint="eastAsia"/>
                <w:szCs w:val="21"/>
              </w:rPr>
              <w:t>注册</w:t>
            </w:r>
            <w:r w:rsidR="00704FAF">
              <w:rPr>
                <w:rFonts w:ascii="宋体" w:hAnsi="宋体" w:hint="eastAsia"/>
                <w:szCs w:val="21"/>
              </w:rPr>
              <w:t>费</w:t>
            </w:r>
          </w:p>
          <w:p w14:paraId="1D592898" w14:textId="068D5C2A" w:rsidR="00B055A2" w:rsidRDefault="00B055A2" w:rsidP="00B055A2">
            <w:pPr>
              <w:spacing w:line="120" w:lineRule="atLeast"/>
              <w:ind w:rightChars="67" w:right="141"/>
              <w:jc w:val="center"/>
              <w:rPr>
                <w:rFonts w:ascii="宋体" w:hAnsi="宋体"/>
                <w:szCs w:val="21"/>
              </w:rPr>
            </w:pPr>
            <w:r>
              <w:rPr>
                <w:rFonts w:ascii="宋体" w:hAnsi="宋体" w:hint="eastAsia"/>
                <w:szCs w:val="21"/>
              </w:rPr>
              <w:t>（强制收取）</w:t>
            </w:r>
          </w:p>
        </w:tc>
        <w:tc>
          <w:tcPr>
            <w:tcW w:w="3544" w:type="dxa"/>
            <w:vAlign w:val="center"/>
          </w:tcPr>
          <w:p w14:paraId="007706E5" w14:textId="40E5E8C6" w:rsidR="00704FAF" w:rsidRDefault="00704FAF" w:rsidP="00361F8D">
            <w:pPr>
              <w:spacing w:line="120" w:lineRule="atLeast"/>
              <w:ind w:rightChars="67" w:right="141"/>
              <w:rPr>
                <w:rFonts w:ascii="宋体" w:hAnsi="宋体"/>
                <w:szCs w:val="21"/>
              </w:rPr>
            </w:pPr>
            <w:r>
              <w:rPr>
                <w:rFonts w:ascii="宋体" w:hAnsi="宋体" w:hint="eastAsia"/>
                <w:szCs w:val="21"/>
              </w:rPr>
              <w:t>文件资料费、进馆证</w:t>
            </w:r>
            <w:r w:rsidR="00361F8D">
              <w:rPr>
                <w:rFonts w:ascii="宋体" w:hAnsi="宋体" w:hint="eastAsia"/>
                <w:szCs w:val="21"/>
              </w:rPr>
              <w:t>、</w:t>
            </w:r>
            <w:r w:rsidR="00B055A2" w:rsidRPr="00361F8D">
              <w:rPr>
                <w:rFonts w:ascii="宋体" w:hAnsi="宋体" w:hint="eastAsia"/>
                <w:szCs w:val="21"/>
              </w:rPr>
              <w:t>会刊信息、线上推广、展会会刊</w:t>
            </w:r>
            <w:r w:rsidR="00361F8D" w:rsidRPr="00361F8D">
              <w:rPr>
                <w:rFonts w:ascii="宋体" w:hAnsi="宋体" w:hint="eastAsia"/>
                <w:szCs w:val="21"/>
              </w:rPr>
              <w:t>、</w:t>
            </w:r>
            <w:r w:rsidR="00B055A2" w:rsidRPr="00361F8D">
              <w:rPr>
                <w:rFonts w:ascii="宋体" w:hAnsi="宋体" w:hint="eastAsia"/>
                <w:szCs w:val="21"/>
              </w:rPr>
              <w:t>其他在线功能和福利、项目及网站</w:t>
            </w:r>
            <w:r w:rsidR="00361F8D" w:rsidRPr="00361F8D">
              <w:rPr>
                <w:rFonts w:ascii="宋体" w:hAnsi="宋体" w:hint="eastAsia"/>
                <w:szCs w:val="21"/>
              </w:rPr>
              <w:t>等</w:t>
            </w:r>
          </w:p>
        </w:tc>
        <w:tc>
          <w:tcPr>
            <w:tcW w:w="2410" w:type="dxa"/>
            <w:vAlign w:val="center"/>
          </w:tcPr>
          <w:p w14:paraId="71503117"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每单位</w:t>
            </w:r>
          </w:p>
        </w:tc>
        <w:tc>
          <w:tcPr>
            <w:tcW w:w="1895" w:type="dxa"/>
            <w:vAlign w:val="center"/>
          </w:tcPr>
          <w:p w14:paraId="2C783E83"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250美元</w:t>
            </w:r>
          </w:p>
        </w:tc>
      </w:tr>
      <w:tr w:rsidR="00704FAF" w14:paraId="349F6828" w14:textId="77777777" w:rsidTr="00B055A2">
        <w:trPr>
          <w:cantSplit/>
          <w:trHeight w:val="699"/>
        </w:trPr>
        <w:tc>
          <w:tcPr>
            <w:tcW w:w="851" w:type="dxa"/>
            <w:vAlign w:val="center"/>
          </w:tcPr>
          <w:p w14:paraId="37BFC8A3"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5</w:t>
            </w:r>
          </w:p>
        </w:tc>
        <w:tc>
          <w:tcPr>
            <w:tcW w:w="1559" w:type="dxa"/>
            <w:vAlign w:val="center"/>
          </w:tcPr>
          <w:p w14:paraId="5380EB9B" w14:textId="77777777" w:rsidR="00704FAF" w:rsidRDefault="00704FAF" w:rsidP="005D35F3">
            <w:pPr>
              <w:spacing w:line="120" w:lineRule="atLeast"/>
              <w:ind w:rightChars="67" w:right="141"/>
              <w:jc w:val="center"/>
              <w:rPr>
                <w:rFonts w:ascii="宋体" w:hAnsi="宋体"/>
                <w:szCs w:val="21"/>
              </w:rPr>
            </w:pPr>
            <w:r>
              <w:rPr>
                <w:rFonts w:ascii="宋体" w:hAnsi="宋体"/>
                <w:szCs w:val="21"/>
              </w:rPr>
              <w:t>消费税</w:t>
            </w:r>
          </w:p>
        </w:tc>
        <w:tc>
          <w:tcPr>
            <w:tcW w:w="3544" w:type="dxa"/>
            <w:vAlign w:val="center"/>
          </w:tcPr>
          <w:p w14:paraId="13DB83B6" w14:textId="77777777" w:rsidR="00704FAF" w:rsidRDefault="00704FAF" w:rsidP="005D35F3">
            <w:pPr>
              <w:spacing w:line="120" w:lineRule="atLeast"/>
              <w:ind w:rightChars="67" w:right="141"/>
              <w:rPr>
                <w:rFonts w:ascii="宋体" w:hAnsi="宋体"/>
                <w:szCs w:val="21"/>
              </w:rPr>
            </w:pPr>
            <w:r>
              <w:t>按照泰国政府的税务法规定强制收取</w:t>
            </w:r>
          </w:p>
        </w:tc>
        <w:tc>
          <w:tcPr>
            <w:tcW w:w="2410" w:type="dxa"/>
            <w:vAlign w:val="center"/>
          </w:tcPr>
          <w:p w14:paraId="67588DE5"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每单位</w:t>
            </w:r>
          </w:p>
        </w:tc>
        <w:tc>
          <w:tcPr>
            <w:tcW w:w="1895" w:type="dxa"/>
            <w:vAlign w:val="center"/>
          </w:tcPr>
          <w:p w14:paraId="4B486D8C" w14:textId="77777777" w:rsidR="00704FAF" w:rsidRDefault="00704FAF" w:rsidP="005D35F3">
            <w:pPr>
              <w:spacing w:line="360" w:lineRule="exact"/>
              <w:ind w:rightChars="67" w:right="141"/>
              <w:jc w:val="center"/>
              <w:rPr>
                <w:rFonts w:ascii="宋体" w:hAnsi="宋体"/>
                <w:szCs w:val="21"/>
              </w:rPr>
            </w:pPr>
            <w:r>
              <w:t>7%</w:t>
            </w:r>
          </w:p>
        </w:tc>
      </w:tr>
      <w:tr w:rsidR="00704FAF" w14:paraId="6685A34B" w14:textId="77777777" w:rsidTr="00B055A2">
        <w:trPr>
          <w:trHeight w:val="567"/>
        </w:trPr>
        <w:tc>
          <w:tcPr>
            <w:tcW w:w="851" w:type="dxa"/>
            <w:vAlign w:val="center"/>
          </w:tcPr>
          <w:p w14:paraId="626B8744"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6</w:t>
            </w:r>
          </w:p>
        </w:tc>
        <w:tc>
          <w:tcPr>
            <w:tcW w:w="1559" w:type="dxa"/>
            <w:vAlign w:val="center"/>
          </w:tcPr>
          <w:p w14:paraId="52313982"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人员费</w:t>
            </w:r>
          </w:p>
        </w:tc>
        <w:tc>
          <w:tcPr>
            <w:tcW w:w="3544" w:type="dxa"/>
            <w:vAlign w:val="center"/>
          </w:tcPr>
          <w:p w14:paraId="45780917" w14:textId="77777777" w:rsidR="00704FAF" w:rsidRDefault="00704FAF" w:rsidP="005D35F3">
            <w:pPr>
              <w:spacing w:line="120" w:lineRule="atLeast"/>
              <w:ind w:rightChars="67" w:right="141"/>
              <w:rPr>
                <w:rFonts w:ascii="宋体" w:hAnsi="宋体"/>
                <w:szCs w:val="21"/>
              </w:rPr>
            </w:pPr>
            <w:r>
              <w:rPr>
                <w:rFonts w:ascii="宋体" w:hAnsi="宋体" w:hint="eastAsia"/>
                <w:szCs w:val="21"/>
              </w:rPr>
              <w:t>代参展人员费用待定。</w:t>
            </w:r>
          </w:p>
        </w:tc>
        <w:tc>
          <w:tcPr>
            <w:tcW w:w="2410" w:type="dxa"/>
            <w:vAlign w:val="center"/>
          </w:tcPr>
          <w:p w14:paraId="2901A188" w14:textId="77777777" w:rsidR="00704FAF" w:rsidRDefault="00704FAF" w:rsidP="005D35F3">
            <w:pPr>
              <w:spacing w:line="120" w:lineRule="atLeast"/>
              <w:ind w:rightChars="67" w:right="141"/>
              <w:jc w:val="center"/>
              <w:rPr>
                <w:rFonts w:ascii="宋体" w:hAnsi="宋体"/>
                <w:szCs w:val="21"/>
              </w:rPr>
            </w:pPr>
            <w:r>
              <w:rPr>
                <w:rFonts w:ascii="宋体" w:hAnsi="宋体" w:hint="eastAsia"/>
                <w:szCs w:val="21"/>
              </w:rPr>
              <w:t>每人</w:t>
            </w:r>
          </w:p>
        </w:tc>
        <w:tc>
          <w:tcPr>
            <w:tcW w:w="1895" w:type="dxa"/>
            <w:vAlign w:val="center"/>
          </w:tcPr>
          <w:p w14:paraId="3E9EA0A5" w14:textId="77777777" w:rsidR="00704FAF" w:rsidRDefault="00704FAF" w:rsidP="005D35F3">
            <w:pPr>
              <w:spacing w:line="360" w:lineRule="exact"/>
              <w:ind w:rightChars="67" w:right="141"/>
              <w:jc w:val="center"/>
              <w:rPr>
                <w:rFonts w:ascii="宋体" w:hAnsi="宋体"/>
                <w:szCs w:val="21"/>
              </w:rPr>
            </w:pPr>
            <w:r>
              <w:rPr>
                <w:rFonts w:ascii="宋体" w:hAnsi="宋体" w:hint="eastAsia"/>
                <w:szCs w:val="21"/>
              </w:rPr>
              <w:t>待定</w:t>
            </w:r>
          </w:p>
        </w:tc>
      </w:tr>
      <w:tr w:rsidR="00704FAF" w14:paraId="32D6BAD0" w14:textId="77777777" w:rsidTr="005D35F3">
        <w:trPr>
          <w:trHeight w:val="628"/>
        </w:trPr>
        <w:tc>
          <w:tcPr>
            <w:tcW w:w="10259" w:type="dxa"/>
            <w:gridSpan w:val="5"/>
          </w:tcPr>
          <w:p w14:paraId="2FD66DC8" w14:textId="77777777" w:rsidR="00704FAF" w:rsidRDefault="00704FAF" w:rsidP="005D35F3">
            <w:pPr>
              <w:adjustRightInd w:val="0"/>
              <w:snapToGrid w:val="0"/>
              <w:spacing w:line="360" w:lineRule="auto"/>
              <w:ind w:leftChars="-21" w:left="-2" w:rightChars="67" w:right="141" w:hangingChars="20" w:hanging="42"/>
              <w:rPr>
                <w:szCs w:val="21"/>
              </w:rPr>
            </w:pPr>
            <w:r>
              <w:rPr>
                <w:rFonts w:hint="eastAsia"/>
                <w:szCs w:val="21"/>
              </w:rPr>
              <w:t>备注</w:t>
            </w:r>
          </w:p>
          <w:p w14:paraId="503E5CF5"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本《参展费用标准表》</w:t>
            </w:r>
            <w:r w:rsidRPr="00137D60">
              <w:rPr>
                <w:szCs w:val="21"/>
              </w:rPr>
              <w:t xml:space="preserve">, </w:t>
            </w:r>
            <w:r w:rsidRPr="00137D60">
              <w:rPr>
                <w:rFonts w:hint="eastAsia"/>
                <w:szCs w:val="21"/>
              </w:rPr>
              <w:t>经双方盖章确认后即开始具有法律效力；《参展申请表（合同书）》见附件一。</w:t>
            </w:r>
          </w:p>
          <w:p w14:paraId="038111E7" w14:textId="7285036C" w:rsidR="00704FAF" w:rsidRPr="00B055A2" w:rsidRDefault="00704FAF" w:rsidP="00704FAF">
            <w:pPr>
              <w:pStyle w:val="Default"/>
              <w:numPr>
                <w:ilvl w:val="0"/>
                <w:numId w:val="4"/>
              </w:numPr>
              <w:snapToGrid w:val="0"/>
              <w:spacing w:line="280" w:lineRule="exact"/>
              <w:ind w:rightChars="67" w:right="141"/>
              <w:jc w:val="both"/>
              <w:rPr>
                <w:rFonts w:ascii="Times New Roman"/>
                <w:color w:val="auto"/>
                <w:kern w:val="2"/>
                <w:sz w:val="21"/>
                <w:szCs w:val="21"/>
              </w:rPr>
            </w:pPr>
            <w:r w:rsidRPr="00B055A2">
              <w:rPr>
                <w:rFonts w:ascii="Times New Roman" w:hint="eastAsia"/>
                <w:color w:val="auto"/>
                <w:kern w:val="2"/>
                <w:sz w:val="21"/>
                <w:szCs w:val="21"/>
              </w:rPr>
              <w:t>外汇部分按照我单位实际对外汇款汇率计算，以人民币结算，不接受美元付款。摊位计价美元参考汇率暂按</w:t>
            </w:r>
            <w:r w:rsidRPr="00B055A2">
              <w:rPr>
                <w:rFonts w:ascii="Times New Roman" w:hint="eastAsia"/>
                <w:b/>
                <w:color w:val="auto"/>
                <w:kern w:val="2"/>
                <w:sz w:val="21"/>
                <w:szCs w:val="21"/>
              </w:rPr>
              <w:t>7.</w:t>
            </w:r>
            <w:r w:rsidR="00B055A2" w:rsidRPr="00B055A2">
              <w:rPr>
                <w:rFonts w:ascii="Times New Roman" w:hint="eastAsia"/>
                <w:b/>
                <w:color w:val="auto"/>
                <w:kern w:val="2"/>
                <w:sz w:val="21"/>
                <w:szCs w:val="21"/>
              </w:rPr>
              <w:t>0</w:t>
            </w:r>
            <w:r w:rsidRPr="00B055A2">
              <w:rPr>
                <w:rFonts w:ascii="Times New Roman" w:hint="eastAsia"/>
                <w:color w:val="auto"/>
                <w:kern w:val="2"/>
                <w:sz w:val="21"/>
                <w:szCs w:val="21"/>
              </w:rPr>
              <w:t>计算，如有大幅变化，不排除调整价格的可能。</w:t>
            </w:r>
          </w:p>
          <w:p w14:paraId="099877CE"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本合同履行期间，如遇自然灾害、战争、罢工、疫情等不可抗力事件，组展单位</w:t>
            </w:r>
            <w:r w:rsidRPr="00137D60">
              <w:rPr>
                <w:szCs w:val="21"/>
              </w:rPr>
              <w:t>免除责任</w:t>
            </w:r>
            <w:r w:rsidRPr="00137D60">
              <w:rPr>
                <w:rFonts w:hint="eastAsia"/>
                <w:szCs w:val="21"/>
              </w:rPr>
              <w:t>，后续事宜双方协商解决。</w:t>
            </w:r>
          </w:p>
          <w:p w14:paraId="3938C5BF"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本合同书一经确认，请于我单位确认日期后</w:t>
            </w:r>
            <w:r w:rsidRPr="00137D60">
              <w:rPr>
                <w:rFonts w:hint="eastAsia"/>
                <w:szCs w:val="21"/>
              </w:rPr>
              <w:t>7</w:t>
            </w:r>
            <w:r w:rsidRPr="00137D60">
              <w:rPr>
                <w:rFonts w:hint="eastAsia"/>
                <w:szCs w:val="21"/>
              </w:rPr>
              <w:t>日内支付展位及人员订金，否则展位不予保留。参展单位须按我单位发出的收款通知书中所规定的付款要求交齐所有费用，如参展企业未按时交齐所有款项，被视为自动放弃参展处理，已交款不退，组团单位保留处理展位的权力。</w:t>
            </w:r>
          </w:p>
          <w:p w14:paraId="5206F4CC"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参展企业务必按照组团单位发出的“参展工作进程”的时间安排完成各项工作，参展企业若延迟完成“参展工作进程”责任自负。如因主办方原因调整展位，展位以最终调整为准。</w:t>
            </w:r>
          </w:p>
          <w:p w14:paraId="6FEA09BA"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设备进馆就位、组装、拆卸及撤展等由展场物流公司负责，由此产生的一切费用均不包含在本合同中。参展企业须自行联系。</w:t>
            </w:r>
          </w:p>
          <w:p w14:paraId="008419B0"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参展单位须保证展品不破坏地面且不超重。否则将导致无法参展，并由参展企业自行承担相关损失。</w:t>
            </w:r>
          </w:p>
          <w:p w14:paraId="66DA24D1" w14:textId="77777777" w:rsidR="00704FAF" w:rsidRPr="00137D60" w:rsidRDefault="00704FAF" w:rsidP="00704FAF">
            <w:pPr>
              <w:numPr>
                <w:ilvl w:val="0"/>
                <w:numId w:val="4"/>
              </w:numPr>
              <w:adjustRightInd w:val="0"/>
              <w:snapToGrid w:val="0"/>
              <w:spacing w:line="380" w:lineRule="exact"/>
              <w:ind w:rightChars="67" w:right="141"/>
              <w:rPr>
                <w:szCs w:val="21"/>
              </w:rPr>
            </w:pPr>
            <w:r w:rsidRPr="00137D60">
              <w:rPr>
                <w:rFonts w:hint="eastAsia"/>
                <w:szCs w:val="21"/>
              </w:rPr>
              <w:t>标准摊位电量仅支持笔记本及手机充电，不支持烧水。如需提高电量，参展单位须额外增租。</w:t>
            </w:r>
          </w:p>
          <w:p w14:paraId="59C34263" w14:textId="77777777" w:rsidR="00704FAF" w:rsidRDefault="00704FAF" w:rsidP="00704FAF">
            <w:pPr>
              <w:numPr>
                <w:ilvl w:val="0"/>
                <w:numId w:val="4"/>
              </w:numPr>
              <w:adjustRightInd w:val="0"/>
              <w:snapToGrid w:val="0"/>
              <w:spacing w:line="380" w:lineRule="exact"/>
              <w:ind w:rightChars="67" w:right="141"/>
            </w:pPr>
            <w:r w:rsidRPr="00137D60">
              <w:rPr>
                <w:rFonts w:hint="eastAsia"/>
                <w:szCs w:val="21"/>
              </w:rPr>
              <w:t>在布展、展出、撤展期间，参展商应对其全部展品、贵重物品、易损设备、人员安全等采取安全保护措施，并自行承担相应损失及费用。</w:t>
            </w:r>
          </w:p>
        </w:tc>
      </w:tr>
    </w:tbl>
    <w:p w14:paraId="500ECF70" w14:textId="77777777" w:rsidR="00ED66D5" w:rsidRDefault="00ED66D5">
      <w:pPr>
        <w:adjustRightInd w:val="0"/>
        <w:snapToGrid w:val="0"/>
        <w:spacing w:line="300" w:lineRule="exact"/>
        <w:jc w:val="left"/>
      </w:pPr>
    </w:p>
    <w:sectPr w:rsidR="00ED66D5">
      <w:pgSz w:w="11906" w:h="16838"/>
      <w:pgMar w:top="1134" w:right="1274"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FE90" w14:textId="77777777" w:rsidR="00D72A9F" w:rsidRDefault="00D72A9F" w:rsidP="00D72A9F">
      <w:r>
        <w:separator/>
      </w:r>
    </w:p>
  </w:endnote>
  <w:endnote w:type="continuationSeparator" w:id="0">
    <w:p w14:paraId="0FB29686" w14:textId="77777777" w:rsidR="00D72A9F" w:rsidRDefault="00D72A9F" w:rsidP="00D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178F" w14:textId="77777777" w:rsidR="00D72A9F" w:rsidRDefault="00D72A9F" w:rsidP="00D72A9F">
      <w:r>
        <w:separator/>
      </w:r>
    </w:p>
  </w:footnote>
  <w:footnote w:type="continuationSeparator" w:id="0">
    <w:p w14:paraId="34761536" w14:textId="77777777" w:rsidR="00D72A9F" w:rsidRDefault="00D72A9F" w:rsidP="00D7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1E1"/>
    <w:multiLevelType w:val="hybridMultilevel"/>
    <w:tmpl w:val="764E1318"/>
    <w:lvl w:ilvl="0" w:tplc="1F06A80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9322E2"/>
    <w:multiLevelType w:val="multilevel"/>
    <w:tmpl w:val="309322E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D630434"/>
    <w:multiLevelType w:val="multilevel"/>
    <w:tmpl w:val="4D6304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48345F4"/>
    <w:multiLevelType w:val="multilevel"/>
    <w:tmpl w:val="648345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51"/>
    <w:rsid w:val="0000005D"/>
    <w:rsid w:val="00057DE8"/>
    <w:rsid w:val="00094BA3"/>
    <w:rsid w:val="000C4C3A"/>
    <w:rsid w:val="000E1C51"/>
    <w:rsid w:val="00160DF6"/>
    <w:rsid w:val="00227851"/>
    <w:rsid w:val="00250E6D"/>
    <w:rsid w:val="00296102"/>
    <w:rsid w:val="002D20D7"/>
    <w:rsid w:val="002D35D9"/>
    <w:rsid w:val="0032630F"/>
    <w:rsid w:val="00354206"/>
    <w:rsid w:val="00356FBA"/>
    <w:rsid w:val="00361F8D"/>
    <w:rsid w:val="0038716F"/>
    <w:rsid w:val="00403C31"/>
    <w:rsid w:val="004A56A1"/>
    <w:rsid w:val="004B01E0"/>
    <w:rsid w:val="00531385"/>
    <w:rsid w:val="005D5F83"/>
    <w:rsid w:val="006259B6"/>
    <w:rsid w:val="00647567"/>
    <w:rsid w:val="0065092D"/>
    <w:rsid w:val="00704FAF"/>
    <w:rsid w:val="00745D0A"/>
    <w:rsid w:val="007836E5"/>
    <w:rsid w:val="007F54BC"/>
    <w:rsid w:val="0082510C"/>
    <w:rsid w:val="00835B53"/>
    <w:rsid w:val="008E29E3"/>
    <w:rsid w:val="008E6852"/>
    <w:rsid w:val="008F0EA6"/>
    <w:rsid w:val="009128AC"/>
    <w:rsid w:val="00933EE7"/>
    <w:rsid w:val="00A12789"/>
    <w:rsid w:val="00A37B13"/>
    <w:rsid w:val="00A6542A"/>
    <w:rsid w:val="00A66C83"/>
    <w:rsid w:val="00A901FF"/>
    <w:rsid w:val="00A93E61"/>
    <w:rsid w:val="00AB47CF"/>
    <w:rsid w:val="00AD16A7"/>
    <w:rsid w:val="00AE2003"/>
    <w:rsid w:val="00B055A2"/>
    <w:rsid w:val="00B475C4"/>
    <w:rsid w:val="00C3578F"/>
    <w:rsid w:val="00C53B12"/>
    <w:rsid w:val="00CB356C"/>
    <w:rsid w:val="00D50569"/>
    <w:rsid w:val="00D57409"/>
    <w:rsid w:val="00D72A9F"/>
    <w:rsid w:val="00D913F8"/>
    <w:rsid w:val="00E13D33"/>
    <w:rsid w:val="00E75495"/>
    <w:rsid w:val="00ED66D5"/>
    <w:rsid w:val="00EE4F19"/>
    <w:rsid w:val="00F0622C"/>
    <w:rsid w:val="00F1166C"/>
    <w:rsid w:val="00FC514D"/>
    <w:rsid w:val="00FD3D98"/>
    <w:rsid w:val="1BE7773D"/>
    <w:rsid w:val="302271F9"/>
    <w:rsid w:val="48F7422C"/>
    <w:rsid w:val="4EA64D15"/>
    <w:rsid w:val="79A3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14:docId w14:val="1D2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semiHidden/>
    <w:qFormat/>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ody Text Indent"/>
    <w:qFormat/>
    <w:pPr>
      <w:snapToGrid w:val="0"/>
      <w:spacing w:line="440" w:lineRule="exact"/>
      <w:ind w:firstLineChars="192" w:firstLine="538"/>
    </w:pPr>
    <w:rPr>
      <w:sz w:val="28"/>
      <w:szCs w:val="2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semiHidden/>
    <w:qFormat/>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ody Text Indent"/>
    <w:qFormat/>
    <w:pPr>
      <w:snapToGrid w:val="0"/>
      <w:spacing w:line="440" w:lineRule="exact"/>
      <w:ind w:firstLineChars="192" w:firstLine="538"/>
    </w:pPr>
    <w:rPr>
      <w:sz w:val="28"/>
      <w:szCs w:val="2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149</Characters>
  <Application>Microsoft Office Word</Application>
  <DocSecurity>0</DocSecurity>
  <Lines>1</Lines>
  <Paragraphs>2</Paragraphs>
  <ScaleCrop>false</ScaleCrop>
  <Company>Microsoft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bai</dc:creator>
  <cp:lastModifiedBy>NINGMEI</cp:lastModifiedBy>
  <cp:revision>2</cp:revision>
  <cp:lastPrinted>2013-11-13T05:49:00Z</cp:lastPrinted>
  <dcterms:created xsi:type="dcterms:W3CDTF">2023-03-03T07:39:00Z</dcterms:created>
  <dcterms:modified xsi:type="dcterms:W3CDTF">2023-03-03T07:39:00Z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