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3525">
      <w:pPr>
        <w:rPr>
          <w:rFonts w:hint="eastAsia" w:ascii="宋体" w:hAnsi="宋体" w:eastAsia="宋体"/>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2</w:t>
      </w:r>
      <w:bookmarkStart w:id="0" w:name="_GoBack"/>
      <w:bookmarkEnd w:id="0"/>
    </w:p>
    <w:p w14:paraId="79FD2649">
      <w:pPr>
        <w:jc w:val="center"/>
        <w:rPr>
          <w:rFonts w:hint="eastAsia" w:ascii="宋体" w:hAnsi="宋体" w:eastAsia="宋体"/>
          <w:sz w:val="32"/>
          <w:szCs w:val="32"/>
        </w:rPr>
      </w:pPr>
      <w:r>
        <w:rPr>
          <w:rFonts w:hint="eastAsia" w:ascii="宋体" w:hAnsi="宋体" w:eastAsia="宋体"/>
          <w:sz w:val="32"/>
          <w:szCs w:val="32"/>
        </w:rPr>
        <w:t>《工程机械  智能化分级》团体标准简要描述</w:t>
      </w:r>
    </w:p>
    <w:p w14:paraId="04470C85">
      <w:pPr>
        <w:pStyle w:val="3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sz w:val="32"/>
          <w:szCs w:val="32"/>
        </w:rPr>
      </w:pPr>
      <w:r>
        <w:rPr>
          <w:rFonts w:hint="eastAsia" w:ascii="仿宋" w:hAnsi="仿宋" w:eastAsia="仿宋"/>
          <w:sz w:val="32"/>
          <w:szCs w:val="32"/>
        </w:rPr>
        <w:t>工程机械类组复杂多样，智能化难易不一，技术实现路径不同，目前尚无针对工程机械智能化分级相关标准，仅有单一作业或单一产品的智能化分级标准。没有成熟的智能化分级标准，容易导致行业开发者以及使用者在智能化的认知与技术发展上缺乏统一规范和明确的发展目标和路径。通过标准可以明确工程机械智能化的层级与要求，可引领并加快技术创新与提效升级；通过标准分级设定安全质量管控要求，可增加适用性以降低应用风险，有助于行业健康发展；同时标准的明确也能够为产业政策落地、质量与安全管控、项目招投标及相关资质管理等提供客观定评的基础技术准则，推动行业有序发展。</w:t>
      </w:r>
    </w:p>
    <w:p w14:paraId="4702A330">
      <w:pPr>
        <w:pStyle w:val="3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sz w:val="32"/>
          <w:szCs w:val="32"/>
        </w:rPr>
      </w:pPr>
      <w:r>
        <w:rPr>
          <w:rFonts w:hint="eastAsia" w:ascii="仿宋" w:hAnsi="仿宋" w:eastAsia="仿宋"/>
          <w:sz w:val="32"/>
          <w:szCs w:val="32"/>
        </w:rPr>
        <w:t>本标准项目拟在研究借鉴参考既有标准及相关研究成果的基础上，充分研究人工智能、智能制造、数字化等相关行业和领域的分级方法和原则，根据工程机械产品和行业的技术创新、应用发展及管控要求等实际，从智能化技术与运用的发展出发，充分考虑研发制造与运用各层面技术特点和应用场景，提炼萃取工程机械不同场景、产品和功能的智能化特征，建立智能化分级要素，通过分级要素描述智能化特征并映射智能化水平，以此宏观定性地明确工程机械的智能化等级的定义和内涵。</w:t>
      </w:r>
    </w:p>
    <w:p w14:paraId="7E0DE1C6">
      <w:pPr>
        <w:pStyle w:val="30"/>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sz w:val="32"/>
          <w:szCs w:val="32"/>
        </w:rPr>
      </w:pPr>
      <w:r>
        <w:rPr>
          <w:rFonts w:hint="eastAsia" w:ascii="仿宋" w:hAnsi="仿宋" w:eastAsia="仿宋"/>
          <w:sz w:val="32"/>
          <w:szCs w:val="32"/>
        </w:rPr>
        <w:t>本标准项目初步考虑从功能实现、协同交互和集群作业三个维度对智能化程度进行矩阵化分级，建立分级矩阵模型，通过明确智能特征来界定不同的智能化等级，具体提出智能分级原则、分级要素、等级定义以及智能化特征要求等条款文件内容，并以资料性附录形式明确智能化等级与划分要素关系。</w:t>
      </w:r>
      <w:r>
        <w:rPr>
          <w:rFonts w:hint="eastAsia" w:ascii="仿宋" w:hAnsi="仿宋" w:eastAsia="仿宋"/>
          <w:sz w:val="32"/>
          <w:szCs w:val="32"/>
        </w:rPr>
        <w:cr/>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C1"/>
    <w:rsid w:val="00035DFF"/>
    <w:rsid w:val="001D5036"/>
    <w:rsid w:val="001F7110"/>
    <w:rsid w:val="00696305"/>
    <w:rsid w:val="00766383"/>
    <w:rsid w:val="007D2A7F"/>
    <w:rsid w:val="008E4E3A"/>
    <w:rsid w:val="00B106C1"/>
    <w:rsid w:val="00D17C3B"/>
    <w:rsid w:val="06524F69"/>
    <w:rsid w:val="2F82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633</Characters>
  <Lines>13</Lines>
  <Paragraphs>2</Paragraphs>
  <TotalTime>0</TotalTime>
  <ScaleCrop>false</ScaleCrop>
  <LinksUpToDate>false</LinksUpToDate>
  <CharactersWithSpaces>635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2025-10-10T06:22:00Z</dcterms:created>
  <dc:creator>ski yang</dc:creator>
  <cp:lastModifiedBy>zhpp</cp:lastModifiedBy>
  <dcterms:modified xsi:type="dcterms:W3CDTF">2025-10-29T01:27:15Z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eyJoZGlkIjoiNGI2MTgzZjYwMjEzOTlkOTU5ODEwMTAyYmZhYmJmZWYiLCJ1c2VySWQiOiI4MTM0OTY4MDQifQ==</vt:lpwstr>
  </property>
  <property fmtid="{D5CDD505-2E9C-101B-9397-08002B2CF9AE}" pid="3" name="KSOProductBuildVer">
    <vt:lpwstr>2052-12.1.0.20784</vt:lpwstr>
  </property>
  <property fmtid="{D5CDD505-2E9C-101B-9397-08002B2CF9AE}" pid="4" name="ICV">
    <vt:lpwstr>817153A2E3D6461EBDBC62DB3AEDA22B_12</vt:lpwstr>
  </property>
</Properties>
</file>