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F4198">
      <w:pPr>
        <w:snapToGrid w:val="0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中国工程机械工业协会团体标准</w:t>
      </w:r>
    </w:p>
    <w:p w14:paraId="100842D7">
      <w:pPr>
        <w:snapToGrid w:val="0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《二手移动式升降工作平台流通基本技术要求》</w:t>
      </w:r>
    </w:p>
    <w:p w14:paraId="61EE9B90">
      <w:pPr>
        <w:snapToGrid w:val="0"/>
        <w:jc w:val="center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w:t>编制说明</w:t>
      </w:r>
    </w:p>
    <w:p w14:paraId="1BDF5791">
      <w:pPr>
        <w:snapToGrid w:val="0"/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（</w:t>
      </w:r>
      <w:r>
        <w:rPr>
          <w:rFonts w:hint="eastAsia" w:ascii="黑体" w:eastAsia="黑体"/>
          <w:sz w:val="30"/>
          <w:szCs w:val="30"/>
          <w:lang w:val="en-US" w:eastAsia="zh-CN"/>
        </w:rPr>
        <w:t>征求意见稿</w:t>
      </w:r>
      <w:r>
        <w:rPr>
          <w:rFonts w:hint="eastAsia" w:ascii="黑体" w:eastAsia="黑体"/>
          <w:sz w:val="30"/>
          <w:szCs w:val="30"/>
        </w:rPr>
        <w:t>）</w:t>
      </w:r>
    </w:p>
    <w:p w14:paraId="7F43DBE6">
      <w:pPr>
        <w:rPr>
          <w:rFonts w:ascii="宋体" w:hAnsi="宋体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一、</w:t>
      </w:r>
      <w:r>
        <w:rPr>
          <w:rFonts w:hint="eastAsia" w:ascii="宋体" w:hAnsi="宋体"/>
          <w:b/>
          <w:sz w:val="30"/>
          <w:szCs w:val="30"/>
        </w:rPr>
        <w:t>背景、目的和意义</w:t>
      </w:r>
    </w:p>
    <w:p w14:paraId="0BBE3CE7">
      <w:pPr>
        <w:ind w:firstLine="560" w:firstLineChars="2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近年来，国内高空作业平台市场快速增长，新设备保有量激增，同时设备更新迭代加速，催生了大量二手设备进入流通环节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。二手设备因价格优势，在租赁市场和小型企业中需求旺盛，但缺乏统一的流通标准，导致交易混乱、质量参差不齐。</w:t>
      </w:r>
      <w:r>
        <w:rPr>
          <w:rFonts w:hint="eastAsia" w:asciiTheme="minorEastAsia" w:hAnsiTheme="minorEastAsia" w:eastAsiaTheme="minorEastAsia"/>
          <w:sz w:val="28"/>
          <w:szCs w:val="28"/>
        </w:rPr>
        <w:t>通过组织设备租赁企业和设备制造企业共同编制《二手移动式升降工作平台流通基本技术要求》标准势在必行。</w:t>
      </w:r>
    </w:p>
    <w:p w14:paraId="6E88AB7F">
      <w:pPr>
        <w:ind w:firstLine="560" w:firstLineChars="200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《二手移动式升降工作平台流通基本技术要求》</w:t>
      </w:r>
      <w:r>
        <w:rPr>
          <w:rFonts w:hint="eastAsia" w:asciiTheme="minorEastAsia" w:hAnsiTheme="minorEastAsia" w:eastAsiaTheme="minorEastAsia"/>
          <w:sz w:val="28"/>
          <w:szCs w:val="28"/>
        </w:rPr>
        <w:t>的制定和实施，旨在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客观评估二手设备的价格，公平、公正、合理评估设备情况及其剩余价值，使设备价格更接近市场的合理水平，为设备的回收和再次销售提供价值参考。</w:t>
      </w:r>
    </w:p>
    <w:p w14:paraId="36157629">
      <w:pPr>
        <w:ind w:firstLine="560" w:firstLineChars="200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1、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统一评估基准</w:t>
      </w:r>
    </w:p>
    <w:p w14:paraId="1B3C37E1">
      <w:pPr>
        <w:ind w:firstLine="560" w:firstLineChars="200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通过明确技术参数、检测方法和评估流程，为二手设备提供科学、客观的价值衡量标准，避免因评估方法差异导致的争议。</w:t>
      </w:r>
    </w:p>
    <w:p w14:paraId="6F8E6646">
      <w:pPr>
        <w:ind w:firstLine="560" w:firstLineChars="200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2、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保障设备安全与性能</w:t>
      </w:r>
    </w:p>
    <w:p w14:paraId="5AEC0350">
      <w:pPr>
        <w:ind w:firstLine="560" w:firstLineChars="200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规定关键部件的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评估要求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（如液压系统、电气系统、结构完整性等），确保设备在二手交易后仍能满足安全使用标准，降低事故风险。</w:t>
      </w:r>
    </w:p>
    <w:p w14:paraId="7CB79E20">
      <w:pPr>
        <w:numPr>
          <w:ilvl w:val="0"/>
          <w:numId w:val="2"/>
        </w:numPr>
        <w:ind w:left="596" w:leftChars="284" w:firstLine="0" w:firstLineChars="0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维护市场秩序</w:t>
      </w:r>
    </w:p>
    <w:p w14:paraId="3480F444"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遏制信息不对称导致的恶意压价或虚高报价行为，建立透明、可信的二手交易环境。</w:t>
      </w:r>
    </w:p>
    <w:p w14:paraId="318DBB68">
      <w:pPr>
        <w:ind w:firstLine="560" w:firstLineChars="200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4、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促进资源循环利用</w:t>
      </w:r>
    </w:p>
    <w:p w14:paraId="2B432875">
      <w:pPr>
        <w:ind w:firstLine="560" w:firstLineChars="2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通过标准化评估推动二手设备的合理流通，减少资源浪费，符合绿色经济和可持续发展理念。</w:t>
      </w:r>
    </w:p>
    <w:p w14:paraId="120EE56E">
      <w:p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综上，《二手移动式升降工作平台流通基本技术要求》团体标准的制定，可有效提高该设备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在二手市场的流通</w:t>
      </w:r>
      <w:r>
        <w:rPr>
          <w:rFonts w:hint="eastAsia" w:asciiTheme="minorEastAsia" w:hAnsiTheme="minorEastAsia" w:eastAsiaTheme="minorEastAsia"/>
          <w:sz w:val="28"/>
          <w:szCs w:val="28"/>
        </w:rPr>
        <w:t>，创造更大的社会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经济</w:t>
      </w:r>
      <w:r>
        <w:rPr>
          <w:rFonts w:hint="eastAsia" w:asciiTheme="minorEastAsia" w:hAnsiTheme="minorEastAsia" w:eastAsiaTheme="minorEastAsia"/>
          <w:sz w:val="28"/>
          <w:szCs w:val="28"/>
        </w:rPr>
        <w:t>价值。</w:t>
      </w:r>
    </w:p>
    <w:p w14:paraId="27F03692">
      <w:pPr>
        <w:rPr>
          <w:rFonts w:ascii="宋体" w:hAnsi="宋体" w:cs="Arial"/>
          <w:b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二、</w:t>
      </w:r>
      <w:r>
        <w:rPr>
          <w:rFonts w:hint="eastAsia" w:ascii="宋体" w:hAnsi="宋体" w:cs="Arial"/>
          <w:b/>
          <w:kern w:val="0"/>
          <w:sz w:val="30"/>
          <w:szCs w:val="30"/>
        </w:rPr>
        <w:t>工作简况</w:t>
      </w:r>
    </w:p>
    <w:p w14:paraId="494A8BE2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（一）任务来源</w:t>
      </w:r>
    </w:p>
    <w:p w14:paraId="0B3E774A">
      <w:pPr>
        <w:ind w:firstLine="560" w:firstLineChars="200"/>
        <w:rPr>
          <w:rFonts w:cs="宋体" w:asciiTheme="minorEastAsia" w:hAnsiTheme="minorEastAsia" w:eastAsiaTheme="minorEastAsia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202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color w:val="000000"/>
          <w:sz w:val="28"/>
          <w:szCs w:val="28"/>
        </w:rPr>
        <w:t>年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12月，</w:t>
      </w:r>
      <w:r>
        <w:rPr>
          <w:rFonts w:hint="eastAsia" w:cs="宋体" w:asciiTheme="minorEastAsia" w:hAnsiTheme="minorEastAsia" w:eastAsiaTheme="minorEastAsia"/>
          <w:color w:val="000000"/>
          <w:sz w:val="28"/>
          <w:szCs w:val="28"/>
          <w:lang w:val="en-US" w:eastAsia="zh-CN"/>
        </w:rPr>
        <w:t>中国工程机械工业协会工程机械租赁分会正式批准立项</w:t>
      </w:r>
      <w:r>
        <w:rPr>
          <w:rFonts w:hint="eastAsia" w:ascii="宋体" w:hAnsi="宋体"/>
          <w:bCs/>
          <w:sz w:val="28"/>
          <w:szCs w:val="28"/>
        </w:rPr>
        <w:t>《</w:t>
      </w:r>
      <w:r>
        <w:rPr>
          <w:rFonts w:hint="eastAsia" w:asciiTheme="minorEastAsia" w:hAnsiTheme="minorEastAsia" w:eastAsiaTheme="minorEastAsia"/>
          <w:sz w:val="30"/>
          <w:szCs w:val="30"/>
        </w:rPr>
        <w:t>二手移动式升降工作平台流通基本技术要求</w:t>
      </w:r>
      <w:r>
        <w:rPr>
          <w:rFonts w:hint="eastAsia" w:ascii="宋体" w:hAnsi="宋体"/>
          <w:bCs/>
          <w:sz w:val="28"/>
          <w:szCs w:val="28"/>
        </w:rPr>
        <w:t>》团体标准</w:t>
      </w:r>
      <w:r>
        <w:rPr>
          <w:rFonts w:hint="eastAsia" w:cs="宋体" w:asciiTheme="minorEastAsia" w:hAnsiTheme="minorEastAsia" w:eastAsiaTheme="minorEastAsia"/>
          <w:color w:val="000000"/>
          <w:sz w:val="28"/>
          <w:szCs w:val="28"/>
          <w:lang w:val="en-US" w:eastAsia="zh-CN"/>
        </w:rPr>
        <w:t>（计划号：JH-2024-030）。</w:t>
      </w:r>
    </w:p>
    <w:p w14:paraId="6B42C736">
      <w:pPr>
        <w:rPr>
          <w:rFonts w:ascii="宋体" w:hAnsi="宋体"/>
          <w:sz w:val="28"/>
          <w:szCs w:val="28"/>
        </w:rPr>
      </w:pPr>
      <w:r>
        <w:rPr>
          <w:rFonts w:hint="eastAsia"/>
          <w:b/>
          <w:sz w:val="30"/>
          <w:szCs w:val="30"/>
        </w:rPr>
        <w:t>（二）起草单位</w:t>
      </w:r>
    </w:p>
    <w:p w14:paraId="0237F6EA">
      <w:pPr>
        <w:ind w:firstLine="560" w:firstLineChars="200"/>
        <w:rPr>
          <w:rFonts w:asciiTheme="minorEastAsia" w:hAnsiTheme="minorEastAsia" w:eastAsia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为满足工程机械行业发展需求，提升标准技术和管理内涵，适应产业发展需要，指导开展工作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。</w:t>
      </w:r>
      <w:r>
        <w:rPr>
          <w:rFonts w:hint="eastAsia" w:asciiTheme="minorEastAsia" w:hAnsiTheme="minorEastAsia" w:eastAsiaTheme="minorEastAsia"/>
          <w:sz w:val="28"/>
          <w:szCs w:val="28"/>
        </w:rPr>
        <w:t>以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徐工消防安全装备有限公司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为起草单位，成立</w:t>
      </w:r>
      <w:r>
        <w:rPr>
          <w:rFonts w:hint="eastAsia" w:ascii="Arial" w:hAnsi="Arial" w:cs="Arial"/>
          <w:sz w:val="28"/>
          <w:szCs w:val="28"/>
        </w:rPr>
        <w:t>《二手移动式升降工作平台流通基本技术要求》标准编写小组，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并制定了编写计划。</w:t>
      </w:r>
    </w:p>
    <w:p w14:paraId="2EB67684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（三）工作组成员</w:t>
      </w:r>
    </w:p>
    <w:p w14:paraId="617C5CD4"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本标准的主要起草人为：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待定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）</w:t>
      </w:r>
    </w:p>
    <w:p w14:paraId="61B5357D">
      <w:pPr>
        <w:adjustRightInd w:val="0"/>
        <w:snapToGrid w:val="0"/>
        <w:spacing w:line="360" w:lineRule="auto"/>
        <w:ind w:firstLine="560" w:firstLineChars="2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具体负责工作内容如下所示：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待定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）</w:t>
      </w:r>
    </w:p>
    <w:p w14:paraId="07264495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（四）项目编制过程</w:t>
      </w:r>
    </w:p>
    <w:p w14:paraId="0C6284F5">
      <w:pPr>
        <w:pStyle w:val="18"/>
        <w:ind w:firstLine="6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标准计划下达后，负责起草单位组织成立了标准起草工作组，对标准制订中主要的技术内容、问题进行了商讨，对工作进度计划及编制组成员进行了分工，并收集了</w:t>
      </w:r>
      <w:bookmarkStart w:id="0" w:name="OLE_LINK25"/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S</w:t>
      </w:r>
      <w:r>
        <w:rPr>
          <w:rFonts w:hint="eastAsia" w:asciiTheme="minorEastAsia" w:hAnsiTheme="minorEastAsia" w:eastAsiaTheme="minorEastAsia"/>
          <w:sz w:val="28"/>
          <w:szCs w:val="28"/>
        </w:rPr>
        <w:t>B/T 10</w:t>
      </w:r>
      <w:bookmarkEnd w:id="0"/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529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《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二手设备流通技术规范通则》、GB/T 25849《移动式升降工作平台 设计、计算、安全要求和试验方法》、GB/T 34131《电化学储能电站用锂离子电池管理系统技术规范》、GB/T 3766《液压传动 系统及其元件的通用规则和安全要求》、JB/T 10205《液压缸》、JB/T 10368《液压溢流阀》、JB/T 2300《回转支承》、JB/T 10365《液压电磁换向阀》、JB/T 5946</w:t>
      </w:r>
      <w:bookmarkStart w:id="1" w:name="_GoBack"/>
      <w:bookmarkEnd w:id="1"/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《工程机械 涂装通用技术条件》</w:t>
      </w:r>
      <w:r>
        <w:rPr>
          <w:rFonts w:hint="eastAsia" w:asciiTheme="minorEastAsia" w:hAnsiTheme="minorEastAsia" w:eastAsiaTheme="minorEastAsia"/>
          <w:sz w:val="28"/>
          <w:szCs w:val="28"/>
        </w:rPr>
        <w:t>等有关标准和行业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相关</w:t>
      </w:r>
      <w:r>
        <w:rPr>
          <w:rFonts w:hint="eastAsia" w:asciiTheme="minorEastAsia" w:hAnsiTheme="minorEastAsia" w:eastAsiaTheme="minorEastAsia"/>
          <w:sz w:val="28"/>
          <w:szCs w:val="28"/>
        </w:rPr>
        <w:t>资料，起草工作组成员对有关资料进行学习、分析、研究,开展《二手移动式升降工作平台流通基本技术要求》的编制研究工作。逐步确定了的框架，根据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设备</w:t>
      </w:r>
      <w:r>
        <w:rPr>
          <w:rFonts w:hint="eastAsia" w:asciiTheme="minorEastAsia" w:hAnsiTheme="minorEastAsia" w:eastAsiaTheme="minorEastAsia"/>
          <w:sz w:val="28"/>
          <w:szCs w:val="28"/>
        </w:rPr>
        <w:t>自身的技术属性，考虑到人员安全、设备使用，并结合行业实际工作模式和经验，于202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8"/>
          <w:szCs w:val="28"/>
        </w:rPr>
        <w:t>月形成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标准草案</w:t>
      </w:r>
      <w:r>
        <w:rPr>
          <w:rFonts w:hint="eastAsia" w:asciiTheme="minorEastAsia" w:hAnsiTheme="minorEastAsia" w:eastAsiaTheme="minorEastAsia"/>
          <w:sz w:val="28"/>
          <w:szCs w:val="28"/>
        </w:rPr>
        <w:t>。</w:t>
      </w:r>
    </w:p>
    <w:p w14:paraId="012E16DB">
      <w:pPr>
        <w:rPr>
          <w:b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三、</w:t>
      </w:r>
      <w:r>
        <w:rPr>
          <w:rFonts w:hint="eastAsia"/>
          <w:b/>
          <w:sz w:val="30"/>
          <w:szCs w:val="30"/>
        </w:rPr>
        <w:t>国内外标准制修订情况</w:t>
      </w:r>
    </w:p>
    <w:p w14:paraId="5714CA3C"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国际上，欧美等发达市场已形成较为完善的二手设备检测认证体系，部分标准可作为中国制定二手移动式升降工作平台流通标准的参考。如ISO 16368:2020《移动式升降工作平台—设计计算、安全要求和测试方法》主要适用于新设备，但部分安全检测方法（如结构强度、稳定性测试）二手设备评估可参考；ISO 18893:2014《移动式升降工作平台—安全使用、检查和维护》规定了设备的定期检查要求，可作为二手设备技术状态评估的参考。</w:t>
      </w:r>
    </w:p>
    <w:p w14:paraId="0670DF11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国内</w:t>
      </w:r>
      <w:r>
        <w:rPr>
          <w:rFonts w:hint="eastAsia"/>
          <w:sz w:val="28"/>
          <w:szCs w:val="28"/>
        </w:rPr>
        <w:t>缺乏二手设备流通的专门标准，市场依赖企业自发规范，导致质量参差不齐。现有标准</w:t>
      </w:r>
      <w:r>
        <w:rPr>
          <w:rFonts w:hint="eastAsia"/>
          <w:sz w:val="28"/>
          <w:szCs w:val="28"/>
          <w:lang w:val="en-US" w:eastAsia="zh-CN"/>
        </w:rPr>
        <w:t>侧重于</w:t>
      </w:r>
      <w:r>
        <w:rPr>
          <w:rFonts w:hint="eastAsia"/>
          <w:sz w:val="28"/>
          <w:szCs w:val="28"/>
        </w:rPr>
        <w:t>新设备，对二手设备的残值评估、再制造、安全检测等环节未作规定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  <w:lang w:val="en-US" w:eastAsia="zh-CN"/>
        </w:rPr>
        <w:t>本标准</w:t>
      </w:r>
      <w:r>
        <w:rPr>
          <w:rFonts w:hint="eastAsia"/>
          <w:sz w:val="28"/>
          <w:szCs w:val="28"/>
        </w:rPr>
        <w:t>主要</w:t>
      </w:r>
      <w:r>
        <w:rPr>
          <w:rFonts w:hint="eastAsia"/>
          <w:sz w:val="28"/>
          <w:szCs w:val="28"/>
          <w:lang w:val="en-US" w:eastAsia="zh-CN"/>
        </w:rPr>
        <w:t>针对</w:t>
      </w:r>
      <w:r>
        <w:rPr>
          <w:rFonts w:hint="eastAsia"/>
          <w:sz w:val="28"/>
          <w:szCs w:val="28"/>
        </w:rPr>
        <w:t>二手移动式升降工作平台</w:t>
      </w:r>
      <w:r>
        <w:rPr>
          <w:rFonts w:hint="eastAsia"/>
          <w:sz w:val="28"/>
          <w:szCs w:val="28"/>
          <w:lang w:val="en-US" w:eastAsia="zh-CN"/>
        </w:rPr>
        <w:t>的市场流通提出系统性的规范和要求</w:t>
      </w:r>
      <w:r>
        <w:rPr>
          <w:rFonts w:hint="eastAsia"/>
          <w:sz w:val="28"/>
          <w:szCs w:val="28"/>
        </w:rPr>
        <w:t>。</w:t>
      </w:r>
    </w:p>
    <w:p w14:paraId="18385F8E">
      <w:pPr>
        <w:numPr>
          <w:ilvl w:val="0"/>
          <w:numId w:val="3"/>
        </w:numPr>
        <w:spacing w:line="360" w:lineRule="auto"/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标准编写</w:t>
      </w:r>
      <w:r>
        <w:rPr>
          <w:b/>
          <w:sz w:val="30"/>
          <w:szCs w:val="30"/>
        </w:rPr>
        <w:t>的依据</w:t>
      </w:r>
      <w:r>
        <w:rPr>
          <w:rFonts w:hint="eastAsia"/>
          <w:b/>
          <w:sz w:val="30"/>
          <w:szCs w:val="30"/>
        </w:rPr>
        <w:t>和原则</w:t>
      </w:r>
    </w:p>
    <w:p w14:paraId="71565DCA">
      <w:pPr>
        <w:ind w:left="559" w:leftChars="266"/>
        <w:rPr>
          <w:rFonts w:hint="eastAsia" w:ascii="宋体" w:hAnsi="宋体" w:eastAsia="宋体"/>
          <w:color w:val="000000"/>
          <w:sz w:val="28"/>
          <w:szCs w:val="28"/>
          <w:lang w:eastAsia="zh-CN"/>
        </w:rPr>
      </w:pPr>
      <w:r>
        <w:rPr>
          <w:rFonts w:hint="eastAsia" w:ascii="宋体" w:hAnsi="宋体"/>
          <w:color w:val="000000"/>
          <w:sz w:val="28"/>
          <w:szCs w:val="28"/>
        </w:rPr>
        <w:t>1）贯彻我国相关的法律法规和强制性国家标准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。</w:t>
      </w:r>
    </w:p>
    <w:p w14:paraId="3ECF08C4">
      <w:pPr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2）满足行业发展需求，提升标准水平，适应产业发展需要。</w:t>
      </w:r>
    </w:p>
    <w:p w14:paraId="462FFE0E">
      <w:pPr>
        <w:ind w:left="559" w:leftChars="266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3）满足市场需要，规范市场秩序，保护多方和消费者利益。</w:t>
      </w:r>
    </w:p>
    <w:p w14:paraId="5FD8BCE4">
      <w:pPr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4）积极向国际标准靠拢，力求做到标准内容的先进性。</w:t>
      </w:r>
    </w:p>
    <w:p w14:paraId="6AC046EE">
      <w:pPr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5）根据国内企业具体情况，力求做到标准的合理性、经济性与实用性。</w:t>
      </w:r>
    </w:p>
    <w:p w14:paraId="11B10484">
      <w:pPr>
        <w:ind w:firstLine="560" w:firstLineChars="200"/>
        <w:rPr>
          <w:rFonts w:hint="default" w:ascii="宋体" w:hAnsi="宋体" w:eastAsia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</w:rPr>
        <w:t>6）符合GB/T 1.1—2020《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标准化</w:t>
      </w:r>
      <w:r>
        <w:rPr>
          <w:rFonts w:hint="eastAsia" w:ascii="宋体" w:hAnsi="宋体"/>
          <w:color w:val="000000"/>
          <w:sz w:val="28"/>
          <w:szCs w:val="28"/>
        </w:rPr>
        <w:t>工作导则  第1部分：标准化文件的结构和起草规则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》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的规定。</w:t>
      </w:r>
    </w:p>
    <w:p w14:paraId="2A14E82B">
      <w:pPr>
        <w:spacing w:line="360" w:lineRule="auto"/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五、标准的主要内容的确定 </w:t>
      </w:r>
    </w:p>
    <w:p w14:paraId="7CD85B2F">
      <w:pPr>
        <w:pStyle w:val="18"/>
        <w:spacing w:line="400" w:lineRule="exact"/>
        <w:ind w:left="420" w:firstLine="0" w:firstLineChars="0"/>
        <w:jc w:val="left"/>
        <w:rPr>
          <w:rFonts w:cs="宋体"/>
          <w:b/>
          <w:bCs/>
          <w:kern w:val="2"/>
          <w:sz w:val="28"/>
          <w:szCs w:val="28"/>
        </w:rPr>
      </w:pPr>
      <w:r>
        <w:rPr>
          <w:rFonts w:hint="eastAsia" w:cs="宋体"/>
          <w:b/>
          <w:bCs/>
          <w:kern w:val="2"/>
          <w:sz w:val="28"/>
          <w:szCs w:val="28"/>
        </w:rPr>
        <w:t>1）术语和定义</w:t>
      </w:r>
    </w:p>
    <w:p w14:paraId="094242C8">
      <w:pPr>
        <w:pStyle w:val="18"/>
        <w:spacing w:line="360" w:lineRule="auto"/>
        <w:ind w:firstLine="560"/>
        <w:rPr>
          <w:color w:val="000000"/>
          <w:kern w:val="2"/>
          <w:sz w:val="28"/>
          <w:szCs w:val="28"/>
        </w:rPr>
      </w:pPr>
      <w:r>
        <w:rPr>
          <w:rFonts w:hint="eastAsia"/>
          <w:color w:val="000000"/>
          <w:kern w:val="2"/>
          <w:sz w:val="28"/>
          <w:szCs w:val="28"/>
        </w:rPr>
        <w:t>根据实际场景，以及行业特点，本标准确定了术语和定义的条目，并未引用其他标准已定义</w:t>
      </w:r>
      <w:r>
        <w:rPr>
          <w:rFonts w:hint="eastAsia"/>
          <w:color w:val="000000"/>
          <w:kern w:val="2"/>
          <w:sz w:val="28"/>
          <w:szCs w:val="28"/>
          <w:lang w:val="en-US" w:eastAsia="zh-CN"/>
        </w:rPr>
        <w:t>的相关内容</w:t>
      </w:r>
      <w:r>
        <w:rPr>
          <w:rFonts w:hint="eastAsia"/>
          <w:color w:val="000000"/>
          <w:kern w:val="2"/>
          <w:sz w:val="28"/>
          <w:szCs w:val="28"/>
        </w:rPr>
        <w:t>。</w:t>
      </w:r>
    </w:p>
    <w:p w14:paraId="10765D91">
      <w:pPr>
        <w:pStyle w:val="18"/>
        <w:spacing w:line="400" w:lineRule="exact"/>
        <w:ind w:left="420" w:firstLine="0" w:firstLineChars="0"/>
        <w:jc w:val="left"/>
        <w:rPr>
          <w:rFonts w:hint="default" w:eastAsia="宋体" w:cs="宋体"/>
          <w:b/>
          <w:bCs/>
          <w:kern w:val="2"/>
          <w:sz w:val="28"/>
          <w:szCs w:val="28"/>
          <w:lang w:val="en-US" w:eastAsia="zh-CN"/>
        </w:rPr>
      </w:pPr>
      <w:r>
        <w:rPr>
          <w:rFonts w:hint="eastAsia" w:cs="宋体"/>
          <w:b/>
          <w:bCs/>
          <w:kern w:val="2"/>
          <w:sz w:val="28"/>
          <w:szCs w:val="28"/>
        </w:rPr>
        <w:t>2）</w:t>
      </w:r>
      <w:r>
        <w:rPr>
          <w:rFonts w:hint="eastAsia" w:cs="宋体"/>
          <w:b/>
          <w:bCs/>
          <w:kern w:val="2"/>
          <w:sz w:val="28"/>
          <w:szCs w:val="28"/>
          <w:lang w:val="en-US" w:eastAsia="zh-CN"/>
        </w:rPr>
        <w:t>评估内容</w:t>
      </w:r>
    </w:p>
    <w:p w14:paraId="4B0F87DD">
      <w:pPr>
        <w:pStyle w:val="18"/>
        <w:spacing w:line="360" w:lineRule="auto"/>
        <w:ind w:firstLine="560"/>
        <w:rPr>
          <w:color w:val="000000"/>
          <w:kern w:val="2"/>
          <w:sz w:val="28"/>
          <w:szCs w:val="28"/>
        </w:rPr>
      </w:pPr>
      <w:r>
        <w:rPr>
          <w:rFonts w:hint="eastAsia"/>
          <w:color w:val="000000"/>
          <w:kern w:val="2"/>
          <w:sz w:val="28"/>
          <w:szCs w:val="28"/>
        </w:rPr>
        <w:t>根据</w:t>
      </w:r>
      <w:r>
        <w:rPr>
          <w:rFonts w:hint="eastAsia"/>
          <w:color w:val="000000"/>
          <w:kern w:val="2"/>
          <w:sz w:val="28"/>
          <w:szCs w:val="28"/>
          <w:lang w:val="en-US" w:eastAsia="zh-CN"/>
        </w:rPr>
        <w:t>设备本身的实际情况</w:t>
      </w:r>
      <w:r>
        <w:rPr>
          <w:rFonts w:hint="eastAsia"/>
          <w:color w:val="000000"/>
          <w:kern w:val="2"/>
          <w:sz w:val="28"/>
          <w:szCs w:val="28"/>
        </w:rPr>
        <w:t>，确定了</w:t>
      </w:r>
      <w:r>
        <w:rPr>
          <w:rFonts w:hint="eastAsia"/>
          <w:color w:val="000000"/>
          <w:kern w:val="2"/>
          <w:sz w:val="28"/>
          <w:szCs w:val="28"/>
          <w:lang w:val="en-US" w:eastAsia="zh-CN"/>
        </w:rPr>
        <w:t>从外观和性能两个品质维度对</w:t>
      </w:r>
      <w:r>
        <w:rPr>
          <w:rFonts w:hint="eastAsia"/>
          <w:sz w:val="28"/>
          <w:szCs w:val="28"/>
          <w:lang w:val="en-US" w:eastAsia="zh-CN"/>
        </w:rPr>
        <w:t>二手移动式升降工作平台进行评估，分为A、B、C、D四个等级，并根据评估结果对设备进行估值</w:t>
      </w:r>
      <w:r>
        <w:rPr>
          <w:rFonts w:hint="eastAsia"/>
          <w:color w:val="000000"/>
          <w:kern w:val="2"/>
          <w:sz w:val="28"/>
          <w:szCs w:val="28"/>
        </w:rPr>
        <w:t>。</w:t>
      </w:r>
    </w:p>
    <w:p w14:paraId="37A2CAE8">
      <w:pPr>
        <w:pStyle w:val="18"/>
        <w:spacing w:line="400" w:lineRule="exact"/>
        <w:ind w:left="420" w:firstLine="0" w:firstLineChars="0"/>
        <w:jc w:val="left"/>
        <w:rPr>
          <w:rFonts w:cs="宋体"/>
          <w:b/>
          <w:bCs/>
          <w:kern w:val="2"/>
          <w:sz w:val="28"/>
          <w:szCs w:val="28"/>
        </w:rPr>
      </w:pPr>
      <w:r>
        <w:rPr>
          <w:rFonts w:hint="eastAsia" w:cs="宋体"/>
          <w:b/>
          <w:bCs/>
          <w:kern w:val="2"/>
          <w:sz w:val="28"/>
          <w:szCs w:val="28"/>
        </w:rPr>
        <w:t>3）</w:t>
      </w:r>
      <w:r>
        <w:rPr>
          <w:rFonts w:hint="eastAsia" w:cs="宋体"/>
          <w:b/>
          <w:bCs/>
          <w:kern w:val="2"/>
          <w:sz w:val="28"/>
          <w:szCs w:val="28"/>
          <w:lang w:val="en-US" w:eastAsia="zh-CN"/>
        </w:rPr>
        <w:t>评估</w:t>
      </w:r>
      <w:r>
        <w:rPr>
          <w:rFonts w:hint="eastAsia" w:cs="宋体"/>
          <w:b/>
          <w:bCs/>
          <w:kern w:val="2"/>
          <w:sz w:val="28"/>
          <w:szCs w:val="28"/>
        </w:rPr>
        <w:t>流程</w:t>
      </w:r>
    </w:p>
    <w:p w14:paraId="1CBABAB8">
      <w:pPr>
        <w:pStyle w:val="18"/>
        <w:spacing w:line="360" w:lineRule="auto"/>
        <w:ind w:firstLine="560"/>
        <w:rPr>
          <w:color w:val="000000"/>
          <w:kern w:val="2"/>
          <w:sz w:val="28"/>
          <w:szCs w:val="28"/>
        </w:rPr>
      </w:pPr>
      <w:r>
        <w:rPr>
          <w:rFonts w:hint="eastAsia"/>
          <w:color w:val="000000"/>
          <w:kern w:val="2"/>
          <w:sz w:val="28"/>
          <w:szCs w:val="28"/>
          <w:lang w:val="en-US" w:eastAsia="zh-CN"/>
        </w:rPr>
        <w:t>根据实际场景</w:t>
      </w:r>
      <w:r>
        <w:rPr>
          <w:rFonts w:hint="eastAsia"/>
          <w:color w:val="000000"/>
          <w:kern w:val="2"/>
          <w:sz w:val="28"/>
          <w:szCs w:val="28"/>
        </w:rPr>
        <w:t>，梳理出适用范围最广</w:t>
      </w:r>
      <w:r>
        <w:rPr>
          <w:rFonts w:hint="eastAsia"/>
          <w:color w:val="000000"/>
          <w:kern w:val="2"/>
          <w:sz w:val="28"/>
          <w:szCs w:val="28"/>
          <w:lang w:val="en-US" w:eastAsia="zh-CN"/>
        </w:rPr>
        <w:t>且合理</w:t>
      </w:r>
      <w:r>
        <w:rPr>
          <w:rFonts w:hint="eastAsia"/>
          <w:color w:val="000000"/>
          <w:kern w:val="2"/>
          <w:sz w:val="28"/>
          <w:szCs w:val="28"/>
        </w:rPr>
        <w:t>的</w:t>
      </w:r>
      <w:r>
        <w:rPr>
          <w:rFonts w:hint="eastAsia"/>
          <w:color w:val="000000"/>
          <w:kern w:val="2"/>
          <w:sz w:val="28"/>
          <w:szCs w:val="28"/>
          <w:lang w:val="en-US" w:eastAsia="zh-CN"/>
        </w:rPr>
        <w:t>评估</w:t>
      </w:r>
      <w:r>
        <w:rPr>
          <w:rFonts w:hint="eastAsia"/>
          <w:color w:val="000000"/>
          <w:kern w:val="2"/>
          <w:sz w:val="28"/>
          <w:szCs w:val="28"/>
        </w:rPr>
        <w:t>流程，具有可拓展性和</w:t>
      </w:r>
      <w:r>
        <w:rPr>
          <w:rFonts w:hint="eastAsia"/>
          <w:color w:val="000000"/>
          <w:kern w:val="2"/>
          <w:sz w:val="28"/>
          <w:szCs w:val="28"/>
          <w:lang w:val="en-US" w:eastAsia="zh-CN"/>
        </w:rPr>
        <w:t>普适性</w:t>
      </w:r>
      <w:r>
        <w:rPr>
          <w:rFonts w:hint="eastAsia"/>
          <w:color w:val="000000"/>
          <w:kern w:val="2"/>
          <w:sz w:val="28"/>
          <w:szCs w:val="28"/>
        </w:rPr>
        <w:t>。</w:t>
      </w:r>
    </w:p>
    <w:p w14:paraId="57907F67">
      <w:pPr>
        <w:spacing w:line="360" w:lineRule="auto"/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六、标准涉及专利情况</w:t>
      </w:r>
    </w:p>
    <w:p w14:paraId="1891BCBF">
      <w:pPr>
        <w:shd w:val="clear" w:color="auto" w:fill="FFFFFF"/>
        <w:spacing w:line="360" w:lineRule="auto"/>
        <w:ind w:firstLine="548" w:firstLineChars="196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本标准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不涉及专利</w:t>
      </w:r>
      <w:r>
        <w:rPr>
          <w:rFonts w:hint="eastAsia" w:ascii="宋体" w:hAnsi="宋体"/>
          <w:color w:val="000000"/>
          <w:sz w:val="28"/>
          <w:szCs w:val="28"/>
        </w:rPr>
        <w:t>。</w:t>
      </w:r>
    </w:p>
    <w:p w14:paraId="7B7C8E78">
      <w:pPr>
        <w:spacing w:line="360" w:lineRule="auto"/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七、标准推广应用论证和预期达到的经济效果</w:t>
      </w:r>
    </w:p>
    <w:p w14:paraId="5A831F97">
      <w:pPr>
        <w:spacing w:line="360" w:lineRule="auto"/>
        <w:ind w:firstLine="560" w:firstLineChars="200"/>
        <w:rPr>
          <w:rFonts w:hint="eastAsia" w:ascii="宋体" w:hAnsi="宋体" w:eastAsia="宋体"/>
          <w:color w:val="000000"/>
          <w:sz w:val="28"/>
          <w:szCs w:val="28"/>
          <w:lang w:eastAsia="zh-CN"/>
        </w:rPr>
      </w:pPr>
      <w:r>
        <w:rPr>
          <w:rFonts w:hint="eastAsia" w:ascii="宋体" w:hAnsi="宋体"/>
          <w:color w:val="000000"/>
          <w:sz w:val="28"/>
          <w:szCs w:val="28"/>
        </w:rPr>
        <w:t>本标准为二手移动式升降工作平台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的市场</w:t>
      </w:r>
      <w:r>
        <w:rPr>
          <w:rFonts w:hint="eastAsia" w:ascii="宋体" w:hAnsi="宋体"/>
          <w:color w:val="000000"/>
          <w:sz w:val="28"/>
          <w:szCs w:val="28"/>
        </w:rPr>
        <w:t>流通提供了科学的流程和方法，将显著提升二手移动式升降工作平台市场的规范化水平，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降低二手设备的</w:t>
      </w:r>
      <w:r>
        <w:rPr>
          <w:rFonts w:hint="eastAsia" w:ascii="宋体" w:hAnsi="宋体"/>
          <w:color w:val="000000"/>
          <w:sz w:val="28"/>
          <w:szCs w:val="28"/>
        </w:rPr>
        <w:t>交易风险，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提升市场</w:t>
      </w:r>
      <w:r>
        <w:rPr>
          <w:rFonts w:hint="eastAsia" w:ascii="宋体" w:hAnsi="宋体"/>
          <w:color w:val="000000"/>
          <w:sz w:val="28"/>
          <w:szCs w:val="28"/>
        </w:rPr>
        <w:t>资源利用率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。</w:t>
      </w:r>
    </w:p>
    <w:p w14:paraId="37F5F026">
      <w:pPr>
        <w:pStyle w:val="13"/>
        <w:spacing w:line="360" w:lineRule="auto"/>
        <w:ind w:firstLine="0" w:firstLineChars="0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八、</w:t>
      </w:r>
      <w:r>
        <w:rPr>
          <w:rFonts w:ascii="宋体" w:hAnsi="宋体"/>
          <w:b/>
          <w:sz w:val="28"/>
          <w:szCs w:val="28"/>
        </w:rPr>
        <w:t>对</w:t>
      </w:r>
      <w:r>
        <w:rPr>
          <w:rFonts w:hint="eastAsia" w:ascii="宋体" w:hAnsi="宋体"/>
          <w:b/>
          <w:sz w:val="28"/>
          <w:szCs w:val="28"/>
        </w:rPr>
        <w:t>工作组讨论稿</w:t>
      </w:r>
      <w:r>
        <w:rPr>
          <w:rFonts w:ascii="宋体" w:hAnsi="宋体"/>
          <w:b/>
          <w:sz w:val="28"/>
          <w:szCs w:val="28"/>
        </w:rPr>
        <w:t>及重大分歧意见的处理经过和依据</w:t>
      </w:r>
    </w:p>
    <w:p w14:paraId="1BAFF527">
      <w:pPr>
        <w:pStyle w:val="13"/>
        <w:spacing w:line="360" w:lineRule="auto"/>
        <w:ind w:left="0" w:leftChars="0" w:firstLine="560" w:firstLineChars="200"/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无</w:t>
      </w:r>
      <w:r>
        <w:rPr>
          <w:rFonts w:hint="eastAsia" w:ascii="宋体" w:hAnsi="宋体"/>
          <w:sz w:val="28"/>
          <w:szCs w:val="28"/>
          <w:lang w:val="en-US" w:eastAsia="zh-CN"/>
        </w:rPr>
        <w:t>重大分歧意见。</w:t>
      </w:r>
    </w:p>
    <w:p w14:paraId="5BF26EAE">
      <w:pPr>
        <w:spacing w:line="360" w:lineRule="auto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九、</w:t>
      </w:r>
      <w:r>
        <w:rPr>
          <w:rFonts w:ascii="宋体" w:hAnsi="宋体"/>
          <w:b/>
          <w:sz w:val="28"/>
          <w:szCs w:val="28"/>
        </w:rPr>
        <w:t xml:space="preserve">与有关的现行的方针、政策、法律、法规和强制性标准的关系 </w:t>
      </w:r>
    </w:p>
    <w:p w14:paraId="46DDAE0D">
      <w:pPr>
        <w:pStyle w:val="13"/>
        <w:ind w:firstLine="565" w:firstLineChars="202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本标准的编制依据现行的法律、法规和国家强制性标准，与这些文件中的规定不存在矛盾，协调一致。</w:t>
      </w:r>
    </w:p>
    <w:p w14:paraId="1DEEF2A9">
      <w:pPr>
        <w:spacing w:line="360" w:lineRule="auto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十、贯彻标准的要求和措施建议</w:t>
      </w:r>
    </w:p>
    <w:p w14:paraId="563C3548">
      <w:pPr>
        <w:pStyle w:val="13"/>
        <w:spacing w:line="560" w:lineRule="exact"/>
        <w:ind w:firstLine="425" w:firstLineChars="152"/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建议此标准作为团体标准发布实施。</w:t>
      </w:r>
      <w:r>
        <w:rPr>
          <w:rFonts w:hint="eastAsia" w:ascii="宋体" w:hAnsi="宋体"/>
          <w:sz w:val="28"/>
          <w:szCs w:val="28"/>
        </w:rPr>
        <w:t xml:space="preserve"> </w:t>
      </w:r>
    </w:p>
    <w:p w14:paraId="7B91A19C">
      <w:pPr>
        <w:spacing w:line="360" w:lineRule="auto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十一、其他应予说明的事项</w:t>
      </w:r>
    </w:p>
    <w:p w14:paraId="6F8DC9EC">
      <w:pPr>
        <w:pStyle w:val="13"/>
        <w:ind w:firstLine="560" w:firstLineChars="0"/>
        <w:jc w:val="left"/>
        <w:rPr>
          <w:rFonts w:ascii="宋体" w:hAnsi="宋体"/>
          <w:sz w:val="28"/>
          <w:szCs w:val="28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无。</w:t>
      </w:r>
    </w:p>
    <w:p w14:paraId="04BFC7D4">
      <w:pPr>
        <w:wordWrap w:val="0"/>
        <w:jc w:val="right"/>
        <w:rPr>
          <w:rFonts w:ascii="宋体" w:hAnsi="宋体"/>
          <w:sz w:val="28"/>
          <w:szCs w:val="28"/>
          <w:highlight w:val="yellow"/>
        </w:rPr>
      </w:pPr>
      <w:r>
        <w:rPr>
          <w:rFonts w:hint="eastAsia" w:ascii="宋体" w:hAnsi="宋体"/>
          <w:sz w:val="28"/>
          <w:szCs w:val="28"/>
        </w:rPr>
        <w:t>日期：202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10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日</w:t>
      </w:r>
    </w:p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33B6F7"/>
    <w:multiLevelType w:val="singleLevel"/>
    <w:tmpl w:val="D433B6F7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0D81C30B"/>
    <w:multiLevelType w:val="singleLevel"/>
    <w:tmpl w:val="0D81C30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FC91163"/>
    <w:multiLevelType w:val="multilevel"/>
    <w:tmpl w:val="1FC91163"/>
    <w:lvl w:ilvl="0" w:tentative="0">
      <w:start w:val="1"/>
      <w:numFmt w:val="decimal"/>
      <w:pStyle w:val="19"/>
      <w:suff w:val="nothing"/>
      <w:lvlText w:val="%1　"/>
      <w:lvlJc w:val="left"/>
      <w:pPr>
        <w:ind w:left="426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31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ZjZkNjFjZTQ1NTg3Mzk4MzllNGUxMmZkNzI2M2IifQ=="/>
  </w:docVars>
  <w:rsids>
    <w:rsidRoot w:val="001F1A6B"/>
    <w:rsid w:val="00001722"/>
    <w:rsid w:val="00002920"/>
    <w:rsid w:val="00003471"/>
    <w:rsid w:val="00003823"/>
    <w:rsid w:val="00003AEA"/>
    <w:rsid w:val="000058B2"/>
    <w:rsid w:val="000107B4"/>
    <w:rsid w:val="000110BF"/>
    <w:rsid w:val="000174BC"/>
    <w:rsid w:val="00020AE6"/>
    <w:rsid w:val="000217D6"/>
    <w:rsid w:val="00025FC3"/>
    <w:rsid w:val="00027136"/>
    <w:rsid w:val="0002725B"/>
    <w:rsid w:val="00030C80"/>
    <w:rsid w:val="00031559"/>
    <w:rsid w:val="00031ED6"/>
    <w:rsid w:val="00034B43"/>
    <w:rsid w:val="0003739D"/>
    <w:rsid w:val="000374AA"/>
    <w:rsid w:val="0004074E"/>
    <w:rsid w:val="00040AAC"/>
    <w:rsid w:val="00040DB4"/>
    <w:rsid w:val="00041333"/>
    <w:rsid w:val="000419D7"/>
    <w:rsid w:val="0004359A"/>
    <w:rsid w:val="000435F8"/>
    <w:rsid w:val="00043AC1"/>
    <w:rsid w:val="00043FEB"/>
    <w:rsid w:val="0004633F"/>
    <w:rsid w:val="0004750C"/>
    <w:rsid w:val="00047EBE"/>
    <w:rsid w:val="000510EB"/>
    <w:rsid w:val="0005170D"/>
    <w:rsid w:val="00052419"/>
    <w:rsid w:val="000531D8"/>
    <w:rsid w:val="0005413C"/>
    <w:rsid w:val="00054FF2"/>
    <w:rsid w:val="000555DE"/>
    <w:rsid w:val="0006007F"/>
    <w:rsid w:val="000609F3"/>
    <w:rsid w:val="00061230"/>
    <w:rsid w:val="000618CC"/>
    <w:rsid w:val="0006205C"/>
    <w:rsid w:val="000622B3"/>
    <w:rsid w:val="00062CA5"/>
    <w:rsid w:val="00062EDD"/>
    <w:rsid w:val="00063254"/>
    <w:rsid w:val="00065014"/>
    <w:rsid w:val="00065509"/>
    <w:rsid w:val="00065A66"/>
    <w:rsid w:val="0006681B"/>
    <w:rsid w:val="00066A58"/>
    <w:rsid w:val="00066AF2"/>
    <w:rsid w:val="00067053"/>
    <w:rsid w:val="0006738B"/>
    <w:rsid w:val="000707AD"/>
    <w:rsid w:val="00070A6F"/>
    <w:rsid w:val="00071709"/>
    <w:rsid w:val="000722A2"/>
    <w:rsid w:val="00074B72"/>
    <w:rsid w:val="0007563C"/>
    <w:rsid w:val="000800D1"/>
    <w:rsid w:val="000808B9"/>
    <w:rsid w:val="00080ED9"/>
    <w:rsid w:val="000828F3"/>
    <w:rsid w:val="00083F16"/>
    <w:rsid w:val="00090716"/>
    <w:rsid w:val="00090C86"/>
    <w:rsid w:val="00094E5E"/>
    <w:rsid w:val="000953E8"/>
    <w:rsid w:val="000A1138"/>
    <w:rsid w:val="000A1346"/>
    <w:rsid w:val="000A32BA"/>
    <w:rsid w:val="000A5194"/>
    <w:rsid w:val="000A65DF"/>
    <w:rsid w:val="000A76AD"/>
    <w:rsid w:val="000A7E01"/>
    <w:rsid w:val="000B087A"/>
    <w:rsid w:val="000B08E9"/>
    <w:rsid w:val="000B10EA"/>
    <w:rsid w:val="000B191C"/>
    <w:rsid w:val="000B76B0"/>
    <w:rsid w:val="000C06B0"/>
    <w:rsid w:val="000C1E04"/>
    <w:rsid w:val="000C28DD"/>
    <w:rsid w:val="000C4012"/>
    <w:rsid w:val="000C474F"/>
    <w:rsid w:val="000C4F21"/>
    <w:rsid w:val="000C7438"/>
    <w:rsid w:val="000D05F6"/>
    <w:rsid w:val="000D085B"/>
    <w:rsid w:val="000D0A72"/>
    <w:rsid w:val="000D3227"/>
    <w:rsid w:val="000D39DF"/>
    <w:rsid w:val="000D3C84"/>
    <w:rsid w:val="000D3F6E"/>
    <w:rsid w:val="000D4881"/>
    <w:rsid w:val="000D4DCE"/>
    <w:rsid w:val="000D5BD6"/>
    <w:rsid w:val="000D6853"/>
    <w:rsid w:val="000E0570"/>
    <w:rsid w:val="000E3C57"/>
    <w:rsid w:val="000E4D81"/>
    <w:rsid w:val="000E4E64"/>
    <w:rsid w:val="000E6B0F"/>
    <w:rsid w:val="000E6C68"/>
    <w:rsid w:val="000E76B5"/>
    <w:rsid w:val="000F231A"/>
    <w:rsid w:val="000F499C"/>
    <w:rsid w:val="000F5307"/>
    <w:rsid w:val="000F59E4"/>
    <w:rsid w:val="000F7C58"/>
    <w:rsid w:val="00103845"/>
    <w:rsid w:val="001047AA"/>
    <w:rsid w:val="00107BB4"/>
    <w:rsid w:val="0011035A"/>
    <w:rsid w:val="00112582"/>
    <w:rsid w:val="00115089"/>
    <w:rsid w:val="001154E8"/>
    <w:rsid w:val="00116A37"/>
    <w:rsid w:val="001223C6"/>
    <w:rsid w:val="00122AA4"/>
    <w:rsid w:val="00124645"/>
    <w:rsid w:val="001249AE"/>
    <w:rsid w:val="00124BAD"/>
    <w:rsid w:val="00124C2E"/>
    <w:rsid w:val="00126AFE"/>
    <w:rsid w:val="00127C36"/>
    <w:rsid w:val="00130B51"/>
    <w:rsid w:val="00132109"/>
    <w:rsid w:val="0013346D"/>
    <w:rsid w:val="00133CC5"/>
    <w:rsid w:val="0013434B"/>
    <w:rsid w:val="001375E9"/>
    <w:rsid w:val="001376FE"/>
    <w:rsid w:val="00142D4E"/>
    <w:rsid w:val="001438DE"/>
    <w:rsid w:val="00145A75"/>
    <w:rsid w:val="00145BC6"/>
    <w:rsid w:val="00145C98"/>
    <w:rsid w:val="00150C77"/>
    <w:rsid w:val="0015157A"/>
    <w:rsid w:val="0015325F"/>
    <w:rsid w:val="00154DEC"/>
    <w:rsid w:val="00154FD8"/>
    <w:rsid w:val="001551E8"/>
    <w:rsid w:val="00155904"/>
    <w:rsid w:val="00155D2E"/>
    <w:rsid w:val="0015722C"/>
    <w:rsid w:val="00160B12"/>
    <w:rsid w:val="001625E0"/>
    <w:rsid w:val="001634A1"/>
    <w:rsid w:val="0016567B"/>
    <w:rsid w:val="00167A4B"/>
    <w:rsid w:val="00170298"/>
    <w:rsid w:val="0017395E"/>
    <w:rsid w:val="00173B7F"/>
    <w:rsid w:val="00176EDE"/>
    <w:rsid w:val="0018086B"/>
    <w:rsid w:val="00182581"/>
    <w:rsid w:val="00182747"/>
    <w:rsid w:val="001827E0"/>
    <w:rsid w:val="00182DC0"/>
    <w:rsid w:val="00185794"/>
    <w:rsid w:val="00186141"/>
    <w:rsid w:val="00186273"/>
    <w:rsid w:val="00191272"/>
    <w:rsid w:val="00192DCA"/>
    <w:rsid w:val="001935C1"/>
    <w:rsid w:val="001947DD"/>
    <w:rsid w:val="00194C35"/>
    <w:rsid w:val="00195E91"/>
    <w:rsid w:val="001963E1"/>
    <w:rsid w:val="0019747B"/>
    <w:rsid w:val="00197C40"/>
    <w:rsid w:val="001A0FC6"/>
    <w:rsid w:val="001A1AD3"/>
    <w:rsid w:val="001A25EF"/>
    <w:rsid w:val="001A38EA"/>
    <w:rsid w:val="001A426C"/>
    <w:rsid w:val="001B1794"/>
    <w:rsid w:val="001B185D"/>
    <w:rsid w:val="001B2DB5"/>
    <w:rsid w:val="001B4B41"/>
    <w:rsid w:val="001B5A7A"/>
    <w:rsid w:val="001B5F98"/>
    <w:rsid w:val="001B7CA7"/>
    <w:rsid w:val="001C069E"/>
    <w:rsid w:val="001C1A40"/>
    <w:rsid w:val="001C221D"/>
    <w:rsid w:val="001C2A24"/>
    <w:rsid w:val="001C2CC4"/>
    <w:rsid w:val="001C433C"/>
    <w:rsid w:val="001C5F5F"/>
    <w:rsid w:val="001C608B"/>
    <w:rsid w:val="001D0B5B"/>
    <w:rsid w:val="001D0FC8"/>
    <w:rsid w:val="001D2898"/>
    <w:rsid w:val="001D2B6D"/>
    <w:rsid w:val="001D3004"/>
    <w:rsid w:val="001D35BD"/>
    <w:rsid w:val="001D425F"/>
    <w:rsid w:val="001D50DC"/>
    <w:rsid w:val="001D54D0"/>
    <w:rsid w:val="001D5E17"/>
    <w:rsid w:val="001D6F1A"/>
    <w:rsid w:val="001E0A50"/>
    <w:rsid w:val="001E20E4"/>
    <w:rsid w:val="001E2180"/>
    <w:rsid w:val="001E3DC0"/>
    <w:rsid w:val="001E46A8"/>
    <w:rsid w:val="001E4FA8"/>
    <w:rsid w:val="001E5BD4"/>
    <w:rsid w:val="001E689D"/>
    <w:rsid w:val="001E71E7"/>
    <w:rsid w:val="001E74D3"/>
    <w:rsid w:val="001F1A6B"/>
    <w:rsid w:val="001F28B7"/>
    <w:rsid w:val="001F4D0E"/>
    <w:rsid w:val="001F5512"/>
    <w:rsid w:val="00200D4D"/>
    <w:rsid w:val="00202544"/>
    <w:rsid w:val="00202798"/>
    <w:rsid w:val="00202A2F"/>
    <w:rsid w:val="0020544C"/>
    <w:rsid w:val="00205596"/>
    <w:rsid w:val="00205997"/>
    <w:rsid w:val="00206F1B"/>
    <w:rsid w:val="00206F86"/>
    <w:rsid w:val="002070A4"/>
    <w:rsid w:val="00207D9F"/>
    <w:rsid w:val="002106A4"/>
    <w:rsid w:val="002109B1"/>
    <w:rsid w:val="0021138F"/>
    <w:rsid w:val="00211B36"/>
    <w:rsid w:val="00211BE3"/>
    <w:rsid w:val="002124B7"/>
    <w:rsid w:val="0021371D"/>
    <w:rsid w:val="0021430D"/>
    <w:rsid w:val="0021634A"/>
    <w:rsid w:val="00216F9C"/>
    <w:rsid w:val="002207A7"/>
    <w:rsid w:val="002207B8"/>
    <w:rsid w:val="0022089F"/>
    <w:rsid w:val="00221A66"/>
    <w:rsid w:val="00221D2D"/>
    <w:rsid w:val="002221C0"/>
    <w:rsid w:val="002222A1"/>
    <w:rsid w:val="00222437"/>
    <w:rsid w:val="00224CE0"/>
    <w:rsid w:val="00224E90"/>
    <w:rsid w:val="0022576C"/>
    <w:rsid w:val="002257D4"/>
    <w:rsid w:val="00225C15"/>
    <w:rsid w:val="00226407"/>
    <w:rsid w:val="00226637"/>
    <w:rsid w:val="002271FD"/>
    <w:rsid w:val="00227588"/>
    <w:rsid w:val="00231F3F"/>
    <w:rsid w:val="002339C2"/>
    <w:rsid w:val="002341A6"/>
    <w:rsid w:val="002359A2"/>
    <w:rsid w:val="00235CC2"/>
    <w:rsid w:val="00236827"/>
    <w:rsid w:val="0023734E"/>
    <w:rsid w:val="00237CA7"/>
    <w:rsid w:val="00241706"/>
    <w:rsid w:val="002418E9"/>
    <w:rsid w:val="002422BD"/>
    <w:rsid w:val="00243BE4"/>
    <w:rsid w:val="002444DC"/>
    <w:rsid w:val="002451A9"/>
    <w:rsid w:val="00245ADE"/>
    <w:rsid w:val="00246B5B"/>
    <w:rsid w:val="002471C9"/>
    <w:rsid w:val="00247EE7"/>
    <w:rsid w:val="00247F83"/>
    <w:rsid w:val="00250855"/>
    <w:rsid w:val="00253DC8"/>
    <w:rsid w:val="002545B7"/>
    <w:rsid w:val="00255B64"/>
    <w:rsid w:val="00255C17"/>
    <w:rsid w:val="0026018D"/>
    <w:rsid w:val="0026151D"/>
    <w:rsid w:val="00261BE5"/>
    <w:rsid w:val="0026200A"/>
    <w:rsid w:val="00262290"/>
    <w:rsid w:val="00264F65"/>
    <w:rsid w:val="00270B1F"/>
    <w:rsid w:val="00271B40"/>
    <w:rsid w:val="00272939"/>
    <w:rsid w:val="002733D4"/>
    <w:rsid w:val="00273D9A"/>
    <w:rsid w:val="00273F3B"/>
    <w:rsid w:val="002747A8"/>
    <w:rsid w:val="00274ED1"/>
    <w:rsid w:val="002755B9"/>
    <w:rsid w:val="00275D02"/>
    <w:rsid w:val="00277B08"/>
    <w:rsid w:val="00280474"/>
    <w:rsid w:val="0028155C"/>
    <w:rsid w:val="00281664"/>
    <w:rsid w:val="002816BB"/>
    <w:rsid w:val="00281E39"/>
    <w:rsid w:val="00283642"/>
    <w:rsid w:val="00283AA2"/>
    <w:rsid w:val="00285C80"/>
    <w:rsid w:val="002876E2"/>
    <w:rsid w:val="0028778D"/>
    <w:rsid w:val="0028789D"/>
    <w:rsid w:val="00290AD6"/>
    <w:rsid w:val="00290DE4"/>
    <w:rsid w:val="00291262"/>
    <w:rsid w:val="0029196B"/>
    <w:rsid w:val="00293F3E"/>
    <w:rsid w:val="00294467"/>
    <w:rsid w:val="002947C1"/>
    <w:rsid w:val="0029506C"/>
    <w:rsid w:val="00296A36"/>
    <w:rsid w:val="00297750"/>
    <w:rsid w:val="00297883"/>
    <w:rsid w:val="00297CA6"/>
    <w:rsid w:val="002A0D77"/>
    <w:rsid w:val="002A260F"/>
    <w:rsid w:val="002A37D6"/>
    <w:rsid w:val="002A57CE"/>
    <w:rsid w:val="002A5F1E"/>
    <w:rsid w:val="002A777A"/>
    <w:rsid w:val="002B11C7"/>
    <w:rsid w:val="002B2EAC"/>
    <w:rsid w:val="002B498D"/>
    <w:rsid w:val="002B4C74"/>
    <w:rsid w:val="002B6259"/>
    <w:rsid w:val="002B6C0C"/>
    <w:rsid w:val="002B7C12"/>
    <w:rsid w:val="002C29BF"/>
    <w:rsid w:val="002C2C26"/>
    <w:rsid w:val="002C2D72"/>
    <w:rsid w:val="002C315D"/>
    <w:rsid w:val="002C42B8"/>
    <w:rsid w:val="002C74DD"/>
    <w:rsid w:val="002D1491"/>
    <w:rsid w:val="002D1DBE"/>
    <w:rsid w:val="002D2499"/>
    <w:rsid w:val="002D3352"/>
    <w:rsid w:val="002D3C0E"/>
    <w:rsid w:val="002D5E1F"/>
    <w:rsid w:val="002D6E03"/>
    <w:rsid w:val="002D78C8"/>
    <w:rsid w:val="002D7B0B"/>
    <w:rsid w:val="002E029E"/>
    <w:rsid w:val="002E0E5D"/>
    <w:rsid w:val="002E0EB3"/>
    <w:rsid w:val="002E14EF"/>
    <w:rsid w:val="002E2CBC"/>
    <w:rsid w:val="002E3125"/>
    <w:rsid w:val="002E616A"/>
    <w:rsid w:val="002E65C5"/>
    <w:rsid w:val="002E6B7D"/>
    <w:rsid w:val="002F021A"/>
    <w:rsid w:val="002F1C9F"/>
    <w:rsid w:val="002F21DE"/>
    <w:rsid w:val="002F23A5"/>
    <w:rsid w:val="002F531F"/>
    <w:rsid w:val="002F5CE1"/>
    <w:rsid w:val="003003CA"/>
    <w:rsid w:val="00301A7A"/>
    <w:rsid w:val="00301D43"/>
    <w:rsid w:val="00301F83"/>
    <w:rsid w:val="00302D2A"/>
    <w:rsid w:val="003050B8"/>
    <w:rsid w:val="00311CE2"/>
    <w:rsid w:val="003139A5"/>
    <w:rsid w:val="00314973"/>
    <w:rsid w:val="003152D0"/>
    <w:rsid w:val="00316AA1"/>
    <w:rsid w:val="0032100C"/>
    <w:rsid w:val="00322B11"/>
    <w:rsid w:val="0032304E"/>
    <w:rsid w:val="00324C63"/>
    <w:rsid w:val="00325BE9"/>
    <w:rsid w:val="00325ED0"/>
    <w:rsid w:val="003263A0"/>
    <w:rsid w:val="00326746"/>
    <w:rsid w:val="00327B1B"/>
    <w:rsid w:val="00327B52"/>
    <w:rsid w:val="00331C60"/>
    <w:rsid w:val="00332AFD"/>
    <w:rsid w:val="00334C6B"/>
    <w:rsid w:val="00336112"/>
    <w:rsid w:val="00336C1B"/>
    <w:rsid w:val="00340232"/>
    <w:rsid w:val="003405A2"/>
    <w:rsid w:val="00341B40"/>
    <w:rsid w:val="003435EE"/>
    <w:rsid w:val="00347B9D"/>
    <w:rsid w:val="003510E2"/>
    <w:rsid w:val="0035139A"/>
    <w:rsid w:val="0035231D"/>
    <w:rsid w:val="00352A20"/>
    <w:rsid w:val="003577F2"/>
    <w:rsid w:val="00361368"/>
    <w:rsid w:val="00362377"/>
    <w:rsid w:val="00363C4A"/>
    <w:rsid w:val="0036494E"/>
    <w:rsid w:val="00364C1B"/>
    <w:rsid w:val="003669A0"/>
    <w:rsid w:val="0037075E"/>
    <w:rsid w:val="0037114E"/>
    <w:rsid w:val="0037125E"/>
    <w:rsid w:val="00371EFC"/>
    <w:rsid w:val="003740BA"/>
    <w:rsid w:val="00374154"/>
    <w:rsid w:val="0037424E"/>
    <w:rsid w:val="0038564D"/>
    <w:rsid w:val="00385D72"/>
    <w:rsid w:val="003879B0"/>
    <w:rsid w:val="00391C38"/>
    <w:rsid w:val="00391CBB"/>
    <w:rsid w:val="00391E0D"/>
    <w:rsid w:val="003937E4"/>
    <w:rsid w:val="003943C7"/>
    <w:rsid w:val="003949D6"/>
    <w:rsid w:val="00394FCD"/>
    <w:rsid w:val="00396721"/>
    <w:rsid w:val="003A1203"/>
    <w:rsid w:val="003A2961"/>
    <w:rsid w:val="003A638E"/>
    <w:rsid w:val="003A7228"/>
    <w:rsid w:val="003B09E1"/>
    <w:rsid w:val="003B148E"/>
    <w:rsid w:val="003B1807"/>
    <w:rsid w:val="003B33AD"/>
    <w:rsid w:val="003B400D"/>
    <w:rsid w:val="003B40E6"/>
    <w:rsid w:val="003B4E7C"/>
    <w:rsid w:val="003B7727"/>
    <w:rsid w:val="003B79D4"/>
    <w:rsid w:val="003C00EC"/>
    <w:rsid w:val="003C13CC"/>
    <w:rsid w:val="003C20A1"/>
    <w:rsid w:val="003C3774"/>
    <w:rsid w:val="003C5BB5"/>
    <w:rsid w:val="003C6314"/>
    <w:rsid w:val="003C6559"/>
    <w:rsid w:val="003C722A"/>
    <w:rsid w:val="003C7C65"/>
    <w:rsid w:val="003D0BDA"/>
    <w:rsid w:val="003D0C0A"/>
    <w:rsid w:val="003D115E"/>
    <w:rsid w:val="003D1EB8"/>
    <w:rsid w:val="003D211F"/>
    <w:rsid w:val="003D4FA8"/>
    <w:rsid w:val="003D584F"/>
    <w:rsid w:val="003D5872"/>
    <w:rsid w:val="003D5F08"/>
    <w:rsid w:val="003D781A"/>
    <w:rsid w:val="003D7D2F"/>
    <w:rsid w:val="003E1DC0"/>
    <w:rsid w:val="003E26AB"/>
    <w:rsid w:val="003E2F68"/>
    <w:rsid w:val="003E4560"/>
    <w:rsid w:val="003E592A"/>
    <w:rsid w:val="003F142A"/>
    <w:rsid w:val="003F1AD1"/>
    <w:rsid w:val="003F272C"/>
    <w:rsid w:val="003F376F"/>
    <w:rsid w:val="003F41ED"/>
    <w:rsid w:val="003F5F87"/>
    <w:rsid w:val="003F75EE"/>
    <w:rsid w:val="003F7E30"/>
    <w:rsid w:val="00401C39"/>
    <w:rsid w:val="00401D33"/>
    <w:rsid w:val="004047BB"/>
    <w:rsid w:val="00405418"/>
    <w:rsid w:val="004079A5"/>
    <w:rsid w:val="00410E10"/>
    <w:rsid w:val="004114E4"/>
    <w:rsid w:val="00411B9A"/>
    <w:rsid w:val="0041355F"/>
    <w:rsid w:val="004139E8"/>
    <w:rsid w:val="00417273"/>
    <w:rsid w:val="00420D0F"/>
    <w:rsid w:val="004218DB"/>
    <w:rsid w:val="00422228"/>
    <w:rsid w:val="004226C3"/>
    <w:rsid w:val="00426DAF"/>
    <w:rsid w:val="004274E6"/>
    <w:rsid w:val="00430E99"/>
    <w:rsid w:val="004329CB"/>
    <w:rsid w:val="00433B41"/>
    <w:rsid w:val="00434F69"/>
    <w:rsid w:val="004368E9"/>
    <w:rsid w:val="00436B38"/>
    <w:rsid w:val="0043754A"/>
    <w:rsid w:val="00437C30"/>
    <w:rsid w:val="00441BBD"/>
    <w:rsid w:val="004429EC"/>
    <w:rsid w:val="00444B76"/>
    <w:rsid w:val="00444EA5"/>
    <w:rsid w:val="00447E3D"/>
    <w:rsid w:val="00452969"/>
    <w:rsid w:val="00452C5A"/>
    <w:rsid w:val="00453B5B"/>
    <w:rsid w:val="00453B80"/>
    <w:rsid w:val="00454B78"/>
    <w:rsid w:val="004575D0"/>
    <w:rsid w:val="00462957"/>
    <w:rsid w:val="00462EF1"/>
    <w:rsid w:val="00463BBD"/>
    <w:rsid w:val="00463E2F"/>
    <w:rsid w:val="004655B5"/>
    <w:rsid w:val="00465C45"/>
    <w:rsid w:val="00465C8E"/>
    <w:rsid w:val="004662DD"/>
    <w:rsid w:val="004664B2"/>
    <w:rsid w:val="00467AB1"/>
    <w:rsid w:val="00467E89"/>
    <w:rsid w:val="0047019C"/>
    <w:rsid w:val="00472DDA"/>
    <w:rsid w:val="00474C63"/>
    <w:rsid w:val="00475E46"/>
    <w:rsid w:val="004761A5"/>
    <w:rsid w:val="00476F89"/>
    <w:rsid w:val="0047777E"/>
    <w:rsid w:val="00477D5A"/>
    <w:rsid w:val="00480197"/>
    <w:rsid w:val="00481866"/>
    <w:rsid w:val="0048188E"/>
    <w:rsid w:val="00481E1D"/>
    <w:rsid w:val="00482B1B"/>
    <w:rsid w:val="004841B4"/>
    <w:rsid w:val="0048641C"/>
    <w:rsid w:val="004878FA"/>
    <w:rsid w:val="00487C9A"/>
    <w:rsid w:val="00487FC0"/>
    <w:rsid w:val="00490244"/>
    <w:rsid w:val="0049053C"/>
    <w:rsid w:val="0049296B"/>
    <w:rsid w:val="004A371A"/>
    <w:rsid w:val="004A3859"/>
    <w:rsid w:val="004A6371"/>
    <w:rsid w:val="004A6E17"/>
    <w:rsid w:val="004B05E6"/>
    <w:rsid w:val="004B0E41"/>
    <w:rsid w:val="004B185B"/>
    <w:rsid w:val="004B2BEC"/>
    <w:rsid w:val="004B5EDB"/>
    <w:rsid w:val="004B6421"/>
    <w:rsid w:val="004B6AD6"/>
    <w:rsid w:val="004B717C"/>
    <w:rsid w:val="004C1137"/>
    <w:rsid w:val="004C1D6C"/>
    <w:rsid w:val="004C589F"/>
    <w:rsid w:val="004C7242"/>
    <w:rsid w:val="004C798C"/>
    <w:rsid w:val="004D22D8"/>
    <w:rsid w:val="004D2C5F"/>
    <w:rsid w:val="004E06E0"/>
    <w:rsid w:val="004E1B2A"/>
    <w:rsid w:val="004E6294"/>
    <w:rsid w:val="004E647C"/>
    <w:rsid w:val="004E6A53"/>
    <w:rsid w:val="004E7181"/>
    <w:rsid w:val="004F0920"/>
    <w:rsid w:val="004F27CC"/>
    <w:rsid w:val="004F29B2"/>
    <w:rsid w:val="004F2D2E"/>
    <w:rsid w:val="004F44F0"/>
    <w:rsid w:val="004F4E21"/>
    <w:rsid w:val="004F75A3"/>
    <w:rsid w:val="005018EA"/>
    <w:rsid w:val="005026DC"/>
    <w:rsid w:val="005047A0"/>
    <w:rsid w:val="00505792"/>
    <w:rsid w:val="00505889"/>
    <w:rsid w:val="00510863"/>
    <w:rsid w:val="00511B2C"/>
    <w:rsid w:val="00511D18"/>
    <w:rsid w:val="00512A9D"/>
    <w:rsid w:val="00512F5B"/>
    <w:rsid w:val="00514DE6"/>
    <w:rsid w:val="005163D9"/>
    <w:rsid w:val="00517FCD"/>
    <w:rsid w:val="00520A4A"/>
    <w:rsid w:val="005251EB"/>
    <w:rsid w:val="00525AD0"/>
    <w:rsid w:val="00525DE6"/>
    <w:rsid w:val="00525EE5"/>
    <w:rsid w:val="00526654"/>
    <w:rsid w:val="00526B47"/>
    <w:rsid w:val="0053143A"/>
    <w:rsid w:val="00532766"/>
    <w:rsid w:val="00533477"/>
    <w:rsid w:val="00533829"/>
    <w:rsid w:val="00535528"/>
    <w:rsid w:val="00536534"/>
    <w:rsid w:val="00536BC2"/>
    <w:rsid w:val="00541468"/>
    <w:rsid w:val="00541617"/>
    <w:rsid w:val="00542EA5"/>
    <w:rsid w:val="0054397C"/>
    <w:rsid w:val="00544068"/>
    <w:rsid w:val="00544E19"/>
    <w:rsid w:val="005451AF"/>
    <w:rsid w:val="00545CAC"/>
    <w:rsid w:val="00545EAB"/>
    <w:rsid w:val="00546905"/>
    <w:rsid w:val="00546F4F"/>
    <w:rsid w:val="00552973"/>
    <w:rsid w:val="00553510"/>
    <w:rsid w:val="005568CB"/>
    <w:rsid w:val="005629CC"/>
    <w:rsid w:val="0056535B"/>
    <w:rsid w:val="00565B49"/>
    <w:rsid w:val="00570580"/>
    <w:rsid w:val="00571568"/>
    <w:rsid w:val="005731BA"/>
    <w:rsid w:val="00574244"/>
    <w:rsid w:val="0057449A"/>
    <w:rsid w:val="00574CEC"/>
    <w:rsid w:val="00574D05"/>
    <w:rsid w:val="005769B3"/>
    <w:rsid w:val="00577091"/>
    <w:rsid w:val="00577592"/>
    <w:rsid w:val="005775A8"/>
    <w:rsid w:val="00580D5D"/>
    <w:rsid w:val="00581E13"/>
    <w:rsid w:val="00582AB2"/>
    <w:rsid w:val="00582F16"/>
    <w:rsid w:val="00583B7A"/>
    <w:rsid w:val="00584403"/>
    <w:rsid w:val="00586E77"/>
    <w:rsid w:val="00586EBD"/>
    <w:rsid w:val="005871F0"/>
    <w:rsid w:val="00587982"/>
    <w:rsid w:val="00594BA8"/>
    <w:rsid w:val="005972BE"/>
    <w:rsid w:val="00597AEF"/>
    <w:rsid w:val="005A13B0"/>
    <w:rsid w:val="005A1AC2"/>
    <w:rsid w:val="005A2A06"/>
    <w:rsid w:val="005A2B02"/>
    <w:rsid w:val="005A3FB8"/>
    <w:rsid w:val="005A6935"/>
    <w:rsid w:val="005A6CFE"/>
    <w:rsid w:val="005B114D"/>
    <w:rsid w:val="005B2404"/>
    <w:rsid w:val="005B2A9D"/>
    <w:rsid w:val="005B53E5"/>
    <w:rsid w:val="005B6E5C"/>
    <w:rsid w:val="005B733C"/>
    <w:rsid w:val="005C139A"/>
    <w:rsid w:val="005C1929"/>
    <w:rsid w:val="005C35BE"/>
    <w:rsid w:val="005C36DD"/>
    <w:rsid w:val="005C3E1B"/>
    <w:rsid w:val="005C4494"/>
    <w:rsid w:val="005C529C"/>
    <w:rsid w:val="005C6E7F"/>
    <w:rsid w:val="005C79D4"/>
    <w:rsid w:val="005D31BE"/>
    <w:rsid w:val="005D3796"/>
    <w:rsid w:val="005D3AB5"/>
    <w:rsid w:val="005D41A7"/>
    <w:rsid w:val="005D45B9"/>
    <w:rsid w:val="005D5A22"/>
    <w:rsid w:val="005D6DF4"/>
    <w:rsid w:val="005E0236"/>
    <w:rsid w:val="005E25AE"/>
    <w:rsid w:val="005E2D26"/>
    <w:rsid w:val="005E555F"/>
    <w:rsid w:val="005E559E"/>
    <w:rsid w:val="005E5C92"/>
    <w:rsid w:val="005E5FDB"/>
    <w:rsid w:val="005E6211"/>
    <w:rsid w:val="005E626D"/>
    <w:rsid w:val="005E67E4"/>
    <w:rsid w:val="005E688F"/>
    <w:rsid w:val="005E7030"/>
    <w:rsid w:val="005F02EB"/>
    <w:rsid w:val="005F14ED"/>
    <w:rsid w:val="005F151C"/>
    <w:rsid w:val="005F27EA"/>
    <w:rsid w:val="005F2A10"/>
    <w:rsid w:val="005F2A12"/>
    <w:rsid w:val="005F332B"/>
    <w:rsid w:val="005F452E"/>
    <w:rsid w:val="005F5CEE"/>
    <w:rsid w:val="005F70D2"/>
    <w:rsid w:val="00600161"/>
    <w:rsid w:val="006007B1"/>
    <w:rsid w:val="00602FB1"/>
    <w:rsid w:val="00603DCC"/>
    <w:rsid w:val="006046F3"/>
    <w:rsid w:val="00605866"/>
    <w:rsid w:val="006105FF"/>
    <w:rsid w:val="006121F7"/>
    <w:rsid w:val="00612E3C"/>
    <w:rsid w:val="00614491"/>
    <w:rsid w:val="0061452A"/>
    <w:rsid w:val="0061516E"/>
    <w:rsid w:val="00616327"/>
    <w:rsid w:val="00616B1E"/>
    <w:rsid w:val="00621179"/>
    <w:rsid w:val="00622A61"/>
    <w:rsid w:val="0062409B"/>
    <w:rsid w:val="0062759C"/>
    <w:rsid w:val="0063028A"/>
    <w:rsid w:val="00630E07"/>
    <w:rsid w:val="006324F5"/>
    <w:rsid w:val="00632C69"/>
    <w:rsid w:val="0063333C"/>
    <w:rsid w:val="00635D9A"/>
    <w:rsid w:val="00635E77"/>
    <w:rsid w:val="006408B5"/>
    <w:rsid w:val="00641329"/>
    <w:rsid w:val="006419FA"/>
    <w:rsid w:val="00643686"/>
    <w:rsid w:val="006448E4"/>
    <w:rsid w:val="006456D1"/>
    <w:rsid w:val="00645B6D"/>
    <w:rsid w:val="00646382"/>
    <w:rsid w:val="00650130"/>
    <w:rsid w:val="0065089C"/>
    <w:rsid w:val="00650A59"/>
    <w:rsid w:val="00650B74"/>
    <w:rsid w:val="00651FE5"/>
    <w:rsid w:val="00652DD1"/>
    <w:rsid w:val="00653F06"/>
    <w:rsid w:val="006540F4"/>
    <w:rsid w:val="006556AD"/>
    <w:rsid w:val="00656FE2"/>
    <w:rsid w:val="00657AEC"/>
    <w:rsid w:val="00661E29"/>
    <w:rsid w:val="00662939"/>
    <w:rsid w:val="006661ED"/>
    <w:rsid w:val="0066765A"/>
    <w:rsid w:val="0066779F"/>
    <w:rsid w:val="0067074C"/>
    <w:rsid w:val="00672705"/>
    <w:rsid w:val="00673996"/>
    <w:rsid w:val="0067420B"/>
    <w:rsid w:val="00674478"/>
    <w:rsid w:val="0067474E"/>
    <w:rsid w:val="00676978"/>
    <w:rsid w:val="006774BC"/>
    <w:rsid w:val="00677814"/>
    <w:rsid w:val="00677A56"/>
    <w:rsid w:val="0068104B"/>
    <w:rsid w:val="006816BE"/>
    <w:rsid w:val="006824A2"/>
    <w:rsid w:val="00683295"/>
    <w:rsid w:val="00687319"/>
    <w:rsid w:val="006907C8"/>
    <w:rsid w:val="00692DE6"/>
    <w:rsid w:val="00692F5A"/>
    <w:rsid w:val="00693DFE"/>
    <w:rsid w:val="006943E2"/>
    <w:rsid w:val="00694BCE"/>
    <w:rsid w:val="0069500B"/>
    <w:rsid w:val="00695673"/>
    <w:rsid w:val="00695FD9"/>
    <w:rsid w:val="00697F06"/>
    <w:rsid w:val="006A0592"/>
    <w:rsid w:val="006A0E24"/>
    <w:rsid w:val="006A0E77"/>
    <w:rsid w:val="006A0FB0"/>
    <w:rsid w:val="006A1FBB"/>
    <w:rsid w:val="006A2E32"/>
    <w:rsid w:val="006A3C9B"/>
    <w:rsid w:val="006A4A9C"/>
    <w:rsid w:val="006A65B0"/>
    <w:rsid w:val="006A7BD9"/>
    <w:rsid w:val="006B0C87"/>
    <w:rsid w:val="006B1DE4"/>
    <w:rsid w:val="006B690F"/>
    <w:rsid w:val="006B6F11"/>
    <w:rsid w:val="006B7843"/>
    <w:rsid w:val="006B7C54"/>
    <w:rsid w:val="006C0EB6"/>
    <w:rsid w:val="006C240B"/>
    <w:rsid w:val="006C3206"/>
    <w:rsid w:val="006C35ED"/>
    <w:rsid w:val="006C4004"/>
    <w:rsid w:val="006C5B98"/>
    <w:rsid w:val="006C60EF"/>
    <w:rsid w:val="006C67CB"/>
    <w:rsid w:val="006D0D75"/>
    <w:rsid w:val="006D10AE"/>
    <w:rsid w:val="006D1C7B"/>
    <w:rsid w:val="006D2D81"/>
    <w:rsid w:val="006D30D4"/>
    <w:rsid w:val="006D329A"/>
    <w:rsid w:val="006D3951"/>
    <w:rsid w:val="006D4283"/>
    <w:rsid w:val="006D641D"/>
    <w:rsid w:val="006D64B5"/>
    <w:rsid w:val="006D7236"/>
    <w:rsid w:val="006D72EC"/>
    <w:rsid w:val="006D790C"/>
    <w:rsid w:val="006E53FE"/>
    <w:rsid w:val="006E63A7"/>
    <w:rsid w:val="006E6B76"/>
    <w:rsid w:val="006E6B8A"/>
    <w:rsid w:val="006E6C6F"/>
    <w:rsid w:val="006F1221"/>
    <w:rsid w:val="006F413A"/>
    <w:rsid w:val="006F4854"/>
    <w:rsid w:val="006F4938"/>
    <w:rsid w:val="006F4F3E"/>
    <w:rsid w:val="006F7932"/>
    <w:rsid w:val="00700216"/>
    <w:rsid w:val="00700386"/>
    <w:rsid w:val="007039B5"/>
    <w:rsid w:val="007066D3"/>
    <w:rsid w:val="00707CE9"/>
    <w:rsid w:val="007120DF"/>
    <w:rsid w:val="007125A8"/>
    <w:rsid w:val="007135C3"/>
    <w:rsid w:val="00713D27"/>
    <w:rsid w:val="00714A95"/>
    <w:rsid w:val="00716009"/>
    <w:rsid w:val="00716733"/>
    <w:rsid w:val="00717EBD"/>
    <w:rsid w:val="00722154"/>
    <w:rsid w:val="00722C54"/>
    <w:rsid w:val="007231FF"/>
    <w:rsid w:val="00725DA3"/>
    <w:rsid w:val="007269EA"/>
    <w:rsid w:val="00730A6E"/>
    <w:rsid w:val="00731AFE"/>
    <w:rsid w:val="00731C5B"/>
    <w:rsid w:val="00736616"/>
    <w:rsid w:val="00737A4D"/>
    <w:rsid w:val="00737AF4"/>
    <w:rsid w:val="00740CCF"/>
    <w:rsid w:val="007414B7"/>
    <w:rsid w:val="00744797"/>
    <w:rsid w:val="0074559F"/>
    <w:rsid w:val="0074595A"/>
    <w:rsid w:val="00747E76"/>
    <w:rsid w:val="00747EB9"/>
    <w:rsid w:val="00753F4A"/>
    <w:rsid w:val="00757707"/>
    <w:rsid w:val="007608E6"/>
    <w:rsid w:val="007666B7"/>
    <w:rsid w:val="00767F42"/>
    <w:rsid w:val="00770E34"/>
    <w:rsid w:val="007714B2"/>
    <w:rsid w:val="00774308"/>
    <w:rsid w:val="00774911"/>
    <w:rsid w:val="00774EEB"/>
    <w:rsid w:val="00775AF2"/>
    <w:rsid w:val="00776633"/>
    <w:rsid w:val="00777B5A"/>
    <w:rsid w:val="00782979"/>
    <w:rsid w:val="007833C5"/>
    <w:rsid w:val="007842F5"/>
    <w:rsid w:val="00784891"/>
    <w:rsid w:val="00784FA7"/>
    <w:rsid w:val="00786870"/>
    <w:rsid w:val="00790118"/>
    <w:rsid w:val="0079050E"/>
    <w:rsid w:val="00790600"/>
    <w:rsid w:val="00793469"/>
    <w:rsid w:val="007950BC"/>
    <w:rsid w:val="007954EA"/>
    <w:rsid w:val="007959E1"/>
    <w:rsid w:val="007968DA"/>
    <w:rsid w:val="007A02F5"/>
    <w:rsid w:val="007A06C0"/>
    <w:rsid w:val="007A1085"/>
    <w:rsid w:val="007A18F9"/>
    <w:rsid w:val="007A2A19"/>
    <w:rsid w:val="007A2B8C"/>
    <w:rsid w:val="007A3A60"/>
    <w:rsid w:val="007A40D0"/>
    <w:rsid w:val="007A59D4"/>
    <w:rsid w:val="007A5C9A"/>
    <w:rsid w:val="007B1C2B"/>
    <w:rsid w:val="007B36A0"/>
    <w:rsid w:val="007B4E9D"/>
    <w:rsid w:val="007B5476"/>
    <w:rsid w:val="007B57A6"/>
    <w:rsid w:val="007B7FD5"/>
    <w:rsid w:val="007C19CB"/>
    <w:rsid w:val="007C24BC"/>
    <w:rsid w:val="007C28AC"/>
    <w:rsid w:val="007C2E90"/>
    <w:rsid w:val="007C42E3"/>
    <w:rsid w:val="007C5E8A"/>
    <w:rsid w:val="007C6EA4"/>
    <w:rsid w:val="007C7B02"/>
    <w:rsid w:val="007D14A2"/>
    <w:rsid w:val="007D2FB6"/>
    <w:rsid w:val="007D6231"/>
    <w:rsid w:val="007D6F1A"/>
    <w:rsid w:val="007D702C"/>
    <w:rsid w:val="007E07BD"/>
    <w:rsid w:val="007E1CBD"/>
    <w:rsid w:val="007E21A6"/>
    <w:rsid w:val="007E3360"/>
    <w:rsid w:val="007E36C0"/>
    <w:rsid w:val="007E41A8"/>
    <w:rsid w:val="007E6034"/>
    <w:rsid w:val="007E6F4A"/>
    <w:rsid w:val="007F174E"/>
    <w:rsid w:val="007F1C0A"/>
    <w:rsid w:val="007F49D5"/>
    <w:rsid w:val="007F5EE5"/>
    <w:rsid w:val="007F6A82"/>
    <w:rsid w:val="00803244"/>
    <w:rsid w:val="0080446D"/>
    <w:rsid w:val="00804781"/>
    <w:rsid w:val="00804A85"/>
    <w:rsid w:val="008051D2"/>
    <w:rsid w:val="00805BB6"/>
    <w:rsid w:val="008065DB"/>
    <w:rsid w:val="00806A37"/>
    <w:rsid w:val="00807B07"/>
    <w:rsid w:val="00810FE4"/>
    <w:rsid w:val="008121CB"/>
    <w:rsid w:val="00812476"/>
    <w:rsid w:val="0081262F"/>
    <w:rsid w:val="00812D35"/>
    <w:rsid w:val="00815FEA"/>
    <w:rsid w:val="00820F3A"/>
    <w:rsid w:val="008219A5"/>
    <w:rsid w:val="00821D8D"/>
    <w:rsid w:val="008268A8"/>
    <w:rsid w:val="00826D87"/>
    <w:rsid w:val="00834861"/>
    <w:rsid w:val="0083550A"/>
    <w:rsid w:val="0084032F"/>
    <w:rsid w:val="0084040C"/>
    <w:rsid w:val="00840679"/>
    <w:rsid w:val="00840DC9"/>
    <w:rsid w:val="00841BFF"/>
    <w:rsid w:val="00841F7C"/>
    <w:rsid w:val="0084355C"/>
    <w:rsid w:val="00846075"/>
    <w:rsid w:val="00846440"/>
    <w:rsid w:val="0085029E"/>
    <w:rsid w:val="0085168A"/>
    <w:rsid w:val="008527C7"/>
    <w:rsid w:val="00853E11"/>
    <w:rsid w:val="00854E1A"/>
    <w:rsid w:val="00857581"/>
    <w:rsid w:val="008575C2"/>
    <w:rsid w:val="00860266"/>
    <w:rsid w:val="00860D99"/>
    <w:rsid w:val="00861C04"/>
    <w:rsid w:val="0086338B"/>
    <w:rsid w:val="0086379C"/>
    <w:rsid w:val="00864D17"/>
    <w:rsid w:val="00865B68"/>
    <w:rsid w:val="00866E39"/>
    <w:rsid w:val="00866ED8"/>
    <w:rsid w:val="00871984"/>
    <w:rsid w:val="0087348E"/>
    <w:rsid w:val="00874D7D"/>
    <w:rsid w:val="008751FE"/>
    <w:rsid w:val="0087563A"/>
    <w:rsid w:val="00876D87"/>
    <w:rsid w:val="0087762A"/>
    <w:rsid w:val="008779C7"/>
    <w:rsid w:val="0088177B"/>
    <w:rsid w:val="008817AD"/>
    <w:rsid w:val="00881CBF"/>
    <w:rsid w:val="00882769"/>
    <w:rsid w:val="008831F1"/>
    <w:rsid w:val="00883ABD"/>
    <w:rsid w:val="00883E42"/>
    <w:rsid w:val="00885FB3"/>
    <w:rsid w:val="00886BCF"/>
    <w:rsid w:val="008879DE"/>
    <w:rsid w:val="008904B9"/>
    <w:rsid w:val="008915F8"/>
    <w:rsid w:val="00892B07"/>
    <w:rsid w:val="00892E38"/>
    <w:rsid w:val="00893594"/>
    <w:rsid w:val="0089374A"/>
    <w:rsid w:val="008A0A6E"/>
    <w:rsid w:val="008A18A3"/>
    <w:rsid w:val="008A31FD"/>
    <w:rsid w:val="008A4789"/>
    <w:rsid w:val="008A4EB2"/>
    <w:rsid w:val="008B0650"/>
    <w:rsid w:val="008B1BE4"/>
    <w:rsid w:val="008B40F2"/>
    <w:rsid w:val="008B5F58"/>
    <w:rsid w:val="008B6080"/>
    <w:rsid w:val="008B766E"/>
    <w:rsid w:val="008B7B56"/>
    <w:rsid w:val="008C0EFA"/>
    <w:rsid w:val="008C1F93"/>
    <w:rsid w:val="008C21BD"/>
    <w:rsid w:val="008C60ED"/>
    <w:rsid w:val="008C6C34"/>
    <w:rsid w:val="008C6DD0"/>
    <w:rsid w:val="008D2B5E"/>
    <w:rsid w:val="008D36C1"/>
    <w:rsid w:val="008D463E"/>
    <w:rsid w:val="008D4EB5"/>
    <w:rsid w:val="008D5380"/>
    <w:rsid w:val="008D7380"/>
    <w:rsid w:val="008D7474"/>
    <w:rsid w:val="008E0B32"/>
    <w:rsid w:val="008E1312"/>
    <w:rsid w:val="008E146F"/>
    <w:rsid w:val="008E1647"/>
    <w:rsid w:val="008E7CFC"/>
    <w:rsid w:val="008F41DC"/>
    <w:rsid w:val="008F438F"/>
    <w:rsid w:val="008F43AA"/>
    <w:rsid w:val="00900913"/>
    <w:rsid w:val="00901D38"/>
    <w:rsid w:val="009021B8"/>
    <w:rsid w:val="00902BA0"/>
    <w:rsid w:val="00903ADE"/>
    <w:rsid w:val="0091014D"/>
    <w:rsid w:val="00911A06"/>
    <w:rsid w:val="00911BEA"/>
    <w:rsid w:val="00912373"/>
    <w:rsid w:val="0091378D"/>
    <w:rsid w:val="00913AE7"/>
    <w:rsid w:val="00914043"/>
    <w:rsid w:val="00914E54"/>
    <w:rsid w:val="0091596C"/>
    <w:rsid w:val="00916D30"/>
    <w:rsid w:val="00920D8B"/>
    <w:rsid w:val="00921AFC"/>
    <w:rsid w:val="0092313A"/>
    <w:rsid w:val="00925DB2"/>
    <w:rsid w:val="00925EB8"/>
    <w:rsid w:val="0092627C"/>
    <w:rsid w:val="00930696"/>
    <w:rsid w:val="00930879"/>
    <w:rsid w:val="00931361"/>
    <w:rsid w:val="009318E4"/>
    <w:rsid w:val="00931B13"/>
    <w:rsid w:val="0093250F"/>
    <w:rsid w:val="00934557"/>
    <w:rsid w:val="009348EB"/>
    <w:rsid w:val="00936FF5"/>
    <w:rsid w:val="00941500"/>
    <w:rsid w:val="0094791F"/>
    <w:rsid w:val="00947B98"/>
    <w:rsid w:val="009506DC"/>
    <w:rsid w:val="00950AB1"/>
    <w:rsid w:val="0095154F"/>
    <w:rsid w:val="0095206C"/>
    <w:rsid w:val="00952344"/>
    <w:rsid w:val="00952368"/>
    <w:rsid w:val="00954BC0"/>
    <w:rsid w:val="00955D52"/>
    <w:rsid w:val="00956292"/>
    <w:rsid w:val="00957AC6"/>
    <w:rsid w:val="00957F3F"/>
    <w:rsid w:val="0096043D"/>
    <w:rsid w:val="00963871"/>
    <w:rsid w:val="00966348"/>
    <w:rsid w:val="00966703"/>
    <w:rsid w:val="00966A25"/>
    <w:rsid w:val="0096720D"/>
    <w:rsid w:val="00967275"/>
    <w:rsid w:val="009673CB"/>
    <w:rsid w:val="00967F44"/>
    <w:rsid w:val="00971417"/>
    <w:rsid w:val="00976759"/>
    <w:rsid w:val="00980960"/>
    <w:rsid w:val="009828B0"/>
    <w:rsid w:val="00983637"/>
    <w:rsid w:val="00983F42"/>
    <w:rsid w:val="00985729"/>
    <w:rsid w:val="0098703A"/>
    <w:rsid w:val="0099039E"/>
    <w:rsid w:val="009903CD"/>
    <w:rsid w:val="00990D89"/>
    <w:rsid w:val="00991A38"/>
    <w:rsid w:val="00992268"/>
    <w:rsid w:val="00992555"/>
    <w:rsid w:val="00993015"/>
    <w:rsid w:val="0099569D"/>
    <w:rsid w:val="00996267"/>
    <w:rsid w:val="0099658E"/>
    <w:rsid w:val="009A071E"/>
    <w:rsid w:val="009A1986"/>
    <w:rsid w:val="009A1E42"/>
    <w:rsid w:val="009A34CA"/>
    <w:rsid w:val="009A3A8F"/>
    <w:rsid w:val="009A631F"/>
    <w:rsid w:val="009B37AC"/>
    <w:rsid w:val="009B3DC6"/>
    <w:rsid w:val="009B6C86"/>
    <w:rsid w:val="009B769D"/>
    <w:rsid w:val="009B7AB4"/>
    <w:rsid w:val="009B7CD1"/>
    <w:rsid w:val="009B7E85"/>
    <w:rsid w:val="009C030E"/>
    <w:rsid w:val="009C13F3"/>
    <w:rsid w:val="009C21D5"/>
    <w:rsid w:val="009C24BB"/>
    <w:rsid w:val="009C3C2E"/>
    <w:rsid w:val="009C3F15"/>
    <w:rsid w:val="009C65D0"/>
    <w:rsid w:val="009D02E5"/>
    <w:rsid w:val="009D0B2F"/>
    <w:rsid w:val="009D228B"/>
    <w:rsid w:val="009D283B"/>
    <w:rsid w:val="009D4A49"/>
    <w:rsid w:val="009D66A2"/>
    <w:rsid w:val="009D7167"/>
    <w:rsid w:val="009D740E"/>
    <w:rsid w:val="009E00FF"/>
    <w:rsid w:val="009E15BF"/>
    <w:rsid w:val="009E24D8"/>
    <w:rsid w:val="009E37A6"/>
    <w:rsid w:val="009E54B3"/>
    <w:rsid w:val="009E59A3"/>
    <w:rsid w:val="009E5EB0"/>
    <w:rsid w:val="009E699A"/>
    <w:rsid w:val="009E7E65"/>
    <w:rsid w:val="009F0460"/>
    <w:rsid w:val="009F0DC4"/>
    <w:rsid w:val="009F1938"/>
    <w:rsid w:val="009F581C"/>
    <w:rsid w:val="009F60FA"/>
    <w:rsid w:val="009F717E"/>
    <w:rsid w:val="00A01137"/>
    <w:rsid w:val="00A01386"/>
    <w:rsid w:val="00A01431"/>
    <w:rsid w:val="00A02789"/>
    <w:rsid w:val="00A0284B"/>
    <w:rsid w:val="00A03D15"/>
    <w:rsid w:val="00A04A37"/>
    <w:rsid w:val="00A05916"/>
    <w:rsid w:val="00A06191"/>
    <w:rsid w:val="00A068EA"/>
    <w:rsid w:val="00A06EBE"/>
    <w:rsid w:val="00A12789"/>
    <w:rsid w:val="00A133A5"/>
    <w:rsid w:val="00A140F3"/>
    <w:rsid w:val="00A168A9"/>
    <w:rsid w:val="00A16AE9"/>
    <w:rsid w:val="00A17BF8"/>
    <w:rsid w:val="00A21F85"/>
    <w:rsid w:val="00A30E5D"/>
    <w:rsid w:val="00A34841"/>
    <w:rsid w:val="00A36AD3"/>
    <w:rsid w:val="00A37FD9"/>
    <w:rsid w:val="00A4066B"/>
    <w:rsid w:val="00A40D74"/>
    <w:rsid w:val="00A41922"/>
    <w:rsid w:val="00A41B60"/>
    <w:rsid w:val="00A43BF0"/>
    <w:rsid w:val="00A45A84"/>
    <w:rsid w:val="00A47D23"/>
    <w:rsid w:val="00A47D2F"/>
    <w:rsid w:val="00A525EF"/>
    <w:rsid w:val="00A5293E"/>
    <w:rsid w:val="00A542BC"/>
    <w:rsid w:val="00A54968"/>
    <w:rsid w:val="00A5515F"/>
    <w:rsid w:val="00A554C1"/>
    <w:rsid w:val="00A55777"/>
    <w:rsid w:val="00A55E9B"/>
    <w:rsid w:val="00A60F84"/>
    <w:rsid w:val="00A64D50"/>
    <w:rsid w:val="00A665A5"/>
    <w:rsid w:val="00A66960"/>
    <w:rsid w:val="00A67DAA"/>
    <w:rsid w:val="00A70A6A"/>
    <w:rsid w:val="00A734AF"/>
    <w:rsid w:val="00A75694"/>
    <w:rsid w:val="00A770A0"/>
    <w:rsid w:val="00A770C9"/>
    <w:rsid w:val="00A778EB"/>
    <w:rsid w:val="00A80617"/>
    <w:rsid w:val="00A8074D"/>
    <w:rsid w:val="00A81219"/>
    <w:rsid w:val="00A82C57"/>
    <w:rsid w:val="00A82DE9"/>
    <w:rsid w:val="00A836E8"/>
    <w:rsid w:val="00A84155"/>
    <w:rsid w:val="00A84E76"/>
    <w:rsid w:val="00A85C0C"/>
    <w:rsid w:val="00A86B00"/>
    <w:rsid w:val="00A874BD"/>
    <w:rsid w:val="00A9091E"/>
    <w:rsid w:val="00A93465"/>
    <w:rsid w:val="00A93FC9"/>
    <w:rsid w:val="00A96955"/>
    <w:rsid w:val="00A96A3E"/>
    <w:rsid w:val="00A9787E"/>
    <w:rsid w:val="00AA224A"/>
    <w:rsid w:val="00AA352F"/>
    <w:rsid w:val="00AA366A"/>
    <w:rsid w:val="00AA370C"/>
    <w:rsid w:val="00AA4BC3"/>
    <w:rsid w:val="00AA6648"/>
    <w:rsid w:val="00AA689A"/>
    <w:rsid w:val="00AB0CEA"/>
    <w:rsid w:val="00AB1CA8"/>
    <w:rsid w:val="00AB3B10"/>
    <w:rsid w:val="00AB63A2"/>
    <w:rsid w:val="00AB6509"/>
    <w:rsid w:val="00AB7141"/>
    <w:rsid w:val="00AB7887"/>
    <w:rsid w:val="00AB78CF"/>
    <w:rsid w:val="00AB7AF4"/>
    <w:rsid w:val="00AC16EF"/>
    <w:rsid w:val="00AC1F7D"/>
    <w:rsid w:val="00AC572C"/>
    <w:rsid w:val="00AC61A6"/>
    <w:rsid w:val="00AC7A9B"/>
    <w:rsid w:val="00AD31AC"/>
    <w:rsid w:val="00AD42FA"/>
    <w:rsid w:val="00AD5D76"/>
    <w:rsid w:val="00AD5FF8"/>
    <w:rsid w:val="00AE0052"/>
    <w:rsid w:val="00AE0F8F"/>
    <w:rsid w:val="00AE1613"/>
    <w:rsid w:val="00AE4724"/>
    <w:rsid w:val="00AE5DF2"/>
    <w:rsid w:val="00AE7958"/>
    <w:rsid w:val="00AF022B"/>
    <w:rsid w:val="00AF193D"/>
    <w:rsid w:val="00AF1A23"/>
    <w:rsid w:val="00AF1B51"/>
    <w:rsid w:val="00AF20A2"/>
    <w:rsid w:val="00AF3144"/>
    <w:rsid w:val="00AF32B2"/>
    <w:rsid w:val="00AF3D6F"/>
    <w:rsid w:val="00AF48F0"/>
    <w:rsid w:val="00AF597B"/>
    <w:rsid w:val="00AF5CFF"/>
    <w:rsid w:val="00AF611C"/>
    <w:rsid w:val="00AF6EE6"/>
    <w:rsid w:val="00AF7FC5"/>
    <w:rsid w:val="00B01AF8"/>
    <w:rsid w:val="00B02870"/>
    <w:rsid w:val="00B0412F"/>
    <w:rsid w:val="00B04DE8"/>
    <w:rsid w:val="00B05DF5"/>
    <w:rsid w:val="00B060DD"/>
    <w:rsid w:val="00B0649C"/>
    <w:rsid w:val="00B06972"/>
    <w:rsid w:val="00B06C8C"/>
    <w:rsid w:val="00B12142"/>
    <w:rsid w:val="00B12463"/>
    <w:rsid w:val="00B13035"/>
    <w:rsid w:val="00B1443A"/>
    <w:rsid w:val="00B14B3F"/>
    <w:rsid w:val="00B17183"/>
    <w:rsid w:val="00B20D12"/>
    <w:rsid w:val="00B211C0"/>
    <w:rsid w:val="00B21E76"/>
    <w:rsid w:val="00B22624"/>
    <w:rsid w:val="00B23CCF"/>
    <w:rsid w:val="00B24ED6"/>
    <w:rsid w:val="00B25CAC"/>
    <w:rsid w:val="00B30FAC"/>
    <w:rsid w:val="00B3369A"/>
    <w:rsid w:val="00B33B9B"/>
    <w:rsid w:val="00B343E3"/>
    <w:rsid w:val="00B352FA"/>
    <w:rsid w:val="00B36290"/>
    <w:rsid w:val="00B3652D"/>
    <w:rsid w:val="00B36738"/>
    <w:rsid w:val="00B36BA2"/>
    <w:rsid w:val="00B36CA2"/>
    <w:rsid w:val="00B403B5"/>
    <w:rsid w:val="00B415FE"/>
    <w:rsid w:val="00B422D5"/>
    <w:rsid w:val="00B43063"/>
    <w:rsid w:val="00B43989"/>
    <w:rsid w:val="00B44100"/>
    <w:rsid w:val="00B44DDD"/>
    <w:rsid w:val="00B44FB8"/>
    <w:rsid w:val="00B45167"/>
    <w:rsid w:val="00B465CD"/>
    <w:rsid w:val="00B4790C"/>
    <w:rsid w:val="00B47AF4"/>
    <w:rsid w:val="00B47F6B"/>
    <w:rsid w:val="00B51F63"/>
    <w:rsid w:val="00B5270D"/>
    <w:rsid w:val="00B609ED"/>
    <w:rsid w:val="00B60AEE"/>
    <w:rsid w:val="00B61DC1"/>
    <w:rsid w:val="00B62498"/>
    <w:rsid w:val="00B63CE4"/>
    <w:rsid w:val="00B64287"/>
    <w:rsid w:val="00B65608"/>
    <w:rsid w:val="00B65A18"/>
    <w:rsid w:val="00B65AA5"/>
    <w:rsid w:val="00B66137"/>
    <w:rsid w:val="00B66E20"/>
    <w:rsid w:val="00B679A3"/>
    <w:rsid w:val="00B7089F"/>
    <w:rsid w:val="00B71024"/>
    <w:rsid w:val="00B71207"/>
    <w:rsid w:val="00B713FD"/>
    <w:rsid w:val="00B717E5"/>
    <w:rsid w:val="00B72593"/>
    <w:rsid w:val="00B746CE"/>
    <w:rsid w:val="00B75D89"/>
    <w:rsid w:val="00B7697F"/>
    <w:rsid w:val="00B76A41"/>
    <w:rsid w:val="00B779C1"/>
    <w:rsid w:val="00B813E0"/>
    <w:rsid w:val="00B81EAD"/>
    <w:rsid w:val="00B8381B"/>
    <w:rsid w:val="00B853F7"/>
    <w:rsid w:val="00B857F4"/>
    <w:rsid w:val="00B85B32"/>
    <w:rsid w:val="00B867E4"/>
    <w:rsid w:val="00B873CB"/>
    <w:rsid w:val="00B87904"/>
    <w:rsid w:val="00B87BF1"/>
    <w:rsid w:val="00B92D5F"/>
    <w:rsid w:val="00B93299"/>
    <w:rsid w:val="00B9330F"/>
    <w:rsid w:val="00B93EBC"/>
    <w:rsid w:val="00B93F73"/>
    <w:rsid w:val="00B950A1"/>
    <w:rsid w:val="00B97072"/>
    <w:rsid w:val="00BA18F2"/>
    <w:rsid w:val="00BA2949"/>
    <w:rsid w:val="00BA3BE9"/>
    <w:rsid w:val="00BA4DC1"/>
    <w:rsid w:val="00BA68DF"/>
    <w:rsid w:val="00BA7906"/>
    <w:rsid w:val="00BA7B55"/>
    <w:rsid w:val="00BB0AC5"/>
    <w:rsid w:val="00BB0B2A"/>
    <w:rsid w:val="00BB139D"/>
    <w:rsid w:val="00BB32E1"/>
    <w:rsid w:val="00BB5181"/>
    <w:rsid w:val="00BC0EF7"/>
    <w:rsid w:val="00BC12D1"/>
    <w:rsid w:val="00BC2EDD"/>
    <w:rsid w:val="00BC34B1"/>
    <w:rsid w:val="00BC4230"/>
    <w:rsid w:val="00BC45E9"/>
    <w:rsid w:val="00BC49EA"/>
    <w:rsid w:val="00BC56AE"/>
    <w:rsid w:val="00BC63A8"/>
    <w:rsid w:val="00BC6CA7"/>
    <w:rsid w:val="00BD1159"/>
    <w:rsid w:val="00BD1391"/>
    <w:rsid w:val="00BD18CD"/>
    <w:rsid w:val="00BD2079"/>
    <w:rsid w:val="00BD5342"/>
    <w:rsid w:val="00BD59FD"/>
    <w:rsid w:val="00BD5AA6"/>
    <w:rsid w:val="00BD7BCE"/>
    <w:rsid w:val="00BD7D2B"/>
    <w:rsid w:val="00BE1272"/>
    <w:rsid w:val="00BE1DED"/>
    <w:rsid w:val="00BE300B"/>
    <w:rsid w:val="00BE377F"/>
    <w:rsid w:val="00BE3E32"/>
    <w:rsid w:val="00BE4CC5"/>
    <w:rsid w:val="00BE53E2"/>
    <w:rsid w:val="00BE62EE"/>
    <w:rsid w:val="00BE63DE"/>
    <w:rsid w:val="00BF0417"/>
    <w:rsid w:val="00BF35F4"/>
    <w:rsid w:val="00BF37CE"/>
    <w:rsid w:val="00BF421A"/>
    <w:rsid w:val="00BF477D"/>
    <w:rsid w:val="00BF56D9"/>
    <w:rsid w:val="00BF71F5"/>
    <w:rsid w:val="00BF7EB2"/>
    <w:rsid w:val="00C029A2"/>
    <w:rsid w:val="00C048B0"/>
    <w:rsid w:val="00C05220"/>
    <w:rsid w:val="00C066FC"/>
    <w:rsid w:val="00C07D94"/>
    <w:rsid w:val="00C105AA"/>
    <w:rsid w:val="00C11168"/>
    <w:rsid w:val="00C157A8"/>
    <w:rsid w:val="00C15EE1"/>
    <w:rsid w:val="00C164D8"/>
    <w:rsid w:val="00C17D26"/>
    <w:rsid w:val="00C231F5"/>
    <w:rsid w:val="00C2333E"/>
    <w:rsid w:val="00C23E4D"/>
    <w:rsid w:val="00C25E56"/>
    <w:rsid w:val="00C27622"/>
    <w:rsid w:val="00C27958"/>
    <w:rsid w:val="00C3040F"/>
    <w:rsid w:val="00C3054A"/>
    <w:rsid w:val="00C31177"/>
    <w:rsid w:val="00C31E5A"/>
    <w:rsid w:val="00C339AA"/>
    <w:rsid w:val="00C34181"/>
    <w:rsid w:val="00C3459A"/>
    <w:rsid w:val="00C34951"/>
    <w:rsid w:val="00C35232"/>
    <w:rsid w:val="00C3584F"/>
    <w:rsid w:val="00C360C7"/>
    <w:rsid w:val="00C367AF"/>
    <w:rsid w:val="00C37375"/>
    <w:rsid w:val="00C373A9"/>
    <w:rsid w:val="00C37FAC"/>
    <w:rsid w:val="00C413C7"/>
    <w:rsid w:val="00C424C0"/>
    <w:rsid w:val="00C43D58"/>
    <w:rsid w:val="00C44E49"/>
    <w:rsid w:val="00C45A24"/>
    <w:rsid w:val="00C46C44"/>
    <w:rsid w:val="00C47432"/>
    <w:rsid w:val="00C4792E"/>
    <w:rsid w:val="00C47A2E"/>
    <w:rsid w:val="00C47C30"/>
    <w:rsid w:val="00C504F3"/>
    <w:rsid w:val="00C50A88"/>
    <w:rsid w:val="00C524F5"/>
    <w:rsid w:val="00C53510"/>
    <w:rsid w:val="00C56B65"/>
    <w:rsid w:val="00C61EE6"/>
    <w:rsid w:val="00C66423"/>
    <w:rsid w:val="00C7093D"/>
    <w:rsid w:val="00C71C75"/>
    <w:rsid w:val="00C740D1"/>
    <w:rsid w:val="00C741BC"/>
    <w:rsid w:val="00C74DD3"/>
    <w:rsid w:val="00C75ACE"/>
    <w:rsid w:val="00C76994"/>
    <w:rsid w:val="00C76B84"/>
    <w:rsid w:val="00C822D7"/>
    <w:rsid w:val="00C856B2"/>
    <w:rsid w:val="00C86693"/>
    <w:rsid w:val="00C876C2"/>
    <w:rsid w:val="00C901BA"/>
    <w:rsid w:val="00C908EC"/>
    <w:rsid w:val="00C910BC"/>
    <w:rsid w:val="00C91357"/>
    <w:rsid w:val="00C92027"/>
    <w:rsid w:val="00C939F6"/>
    <w:rsid w:val="00C940AD"/>
    <w:rsid w:val="00C94407"/>
    <w:rsid w:val="00C96BCD"/>
    <w:rsid w:val="00C9789F"/>
    <w:rsid w:val="00CA0091"/>
    <w:rsid w:val="00CA1F2C"/>
    <w:rsid w:val="00CA2541"/>
    <w:rsid w:val="00CA2EEB"/>
    <w:rsid w:val="00CA3151"/>
    <w:rsid w:val="00CA434E"/>
    <w:rsid w:val="00CA5DCB"/>
    <w:rsid w:val="00CA60C1"/>
    <w:rsid w:val="00CA633A"/>
    <w:rsid w:val="00CB01E1"/>
    <w:rsid w:val="00CB09DF"/>
    <w:rsid w:val="00CB1F03"/>
    <w:rsid w:val="00CB3184"/>
    <w:rsid w:val="00CB3F62"/>
    <w:rsid w:val="00CB5B44"/>
    <w:rsid w:val="00CC0368"/>
    <w:rsid w:val="00CC0FB4"/>
    <w:rsid w:val="00CC3E51"/>
    <w:rsid w:val="00CC3FAF"/>
    <w:rsid w:val="00CC41C0"/>
    <w:rsid w:val="00CD007D"/>
    <w:rsid w:val="00CD3C82"/>
    <w:rsid w:val="00CD3D53"/>
    <w:rsid w:val="00CE0C6C"/>
    <w:rsid w:val="00CE0F26"/>
    <w:rsid w:val="00CE10C8"/>
    <w:rsid w:val="00CE3872"/>
    <w:rsid w:val="00CE3D30"/>
    <w:rsid w:val="00CE57C4"/>
    <w:rsid w:val="00CE57FC"/>
    <w:rsid w:val="00CE5C15"/>
    <w:rsid w:val="00CE61B9"/>
    <w:rsid w:val="00CE6854"/>
    <w:rsid w:val="00CE6A43"/>
    <w:rsid w:val="00CE7991"/>
    <w:rsid w:val="00CF01BE"/>
    <w:rsid w:val="00CF0AD3"/>
    <w:rsid w:val="00CF144B"/>
    <w:rsid w:val="00CF2098"/>
    <w:rsid w:val="00CF21A8"/>
    <w:rsid w:val="00CF4CF8"/>
    <w:rsid w:val="00CF722C"/>
    <w:rsid w:val="00CF7A6C"/>
    <w:rsid w:val="00D00EDA"/>
    <w:rsid w:val="00D02B0C"/>
    <w:rsid w:val="00D02F70"/>
    <w:rsid w:val="00D03DC7"/>
    <w:rsid w:val="00D041EA"/>
    <w:rsid w:val="00D045FE"/>
    <w:rsid w:val="00D060F9"/>
    <w:rsid w:val="00D10600"/>
    <w:rsid w:val="00D12282"/>
    <w:rsid w:val="00D145DD"/>
    <w:rsid w:val="00D14E01"/>
    <w:rsid w:val="00D177C2"/>
    <w:rsid w:val="00D17E71"/>
    <w:rsid w:val="00D205F4"/>
    <w:rsid w:val="00D21B66"/>
    <w:rsid w:val="00D24524"/>
    <w:rsid w:val="00D24AAE"/>
    <w:rsid w:val="00D24FE9"/>
    <w:rsid w:val="00D252DC"/>
    <w:rsid w:val="00D25E7F"/>
    <w:rsid w:val="00D26915"/>
    <w:rsid w:val="00D26F3D"/>
    <w:rsid w:val="00D27B5B"/>
    <w:rsid w:val="00D31744"/>
    <w:rsid w:val="00D341C4"/>
    <w:rsid w:val="00D34872"/>
    <w:rsid w:val="00D362B5"/>
    <w:rsid w:val="00D37C33"/>
    <w:rsid w:val="00D37CC3"/>
    <w:rsid w:val="00D37DCC"/>
    <w:rsid w:val="00D401FC"/>
    <w:rsid w:val="00D4148B"/>
    <w:rsid w:val="00D43AF8"/>
    <w:rsid w:val="00D45473"/>
    <w:rsid w:val="00D456D3"/>
    <w:rsid w:val="00D46834"/>
    <w:rsid w:val="00D46CC1"/>
    <w:rsid w:val="00D47706"/>
    <w:rsid w:val="00D47AD9"/>
    <w:rsid w:val="00D50642"/>
    <w:rsid w:val="00D50782"/>
    <w:rsid w:val="00D50EC2"/>
    <w:rsid w:val="00D52123"/>
    <w:rsid w:val="00D5236F"/>
    <w:rsid w:val="00D52A40"/>
    <w:rsid w:val="00D62AC4"/>
    <w:rsid w:val="00D638B0"/>
    <w:rsid w:val="00D65283"/>
    <w:rsid w:val="00D70A46"/>
    <w:rsid w:val="00D734F0"/>
    <w:rsid w:val="00D747B4"/>
    <w:rsid w:val="00D74A30"/>
    <w:rsid w:val="00D74E76"/>
    <w:rsid w:val="00D763E0"/>
    <w:rsid w:val="00D80B86"/>
    <w:rsid w:val="00D81EB2"/>
    <w:rsid w:val="00D837AA"/>
    <w:rsid w:val="00D845AD"/>
    <w:rsid w:val="00D84E67"/>
    <w:rsid w:val="00D852AC"/>
    <w:rsid w:val="00D85F24"/>
    <w:rsid w:val="00D86266"/>
    <w:rsid w:val="00D87FD1"/>
    <w:rsid w:val="00D90582"/>
    <w:rsid w:val="00D91D65"/>
    <w:rsid w:val="00D9754B"/>
    <w:rsid w:val="00DA0C34"/>
    <w:rsid w:val="00DA42C9"/>
    <w:rsid w:val="00DA63D5"/>
    <w:rsid w:val="00DB0D1F"/>
    <w:rsid w:val="00DB5F25"/>
    <w:rsid w:val="00DC054A"/>
    <w:rsid w:val="00DC0669"/>
    <w:rsid w:val="00DC1026"/>
    <w:rsid w:val="00DC5912"/>
    <w:rsid w:val="00DC59F7"/>
    <w:rsid w:val="00DC5A29"/>
    <w:rsid w:val="00DC5FB0"/>
    <w:rsid w:val="00DC6FBD"/>
    <w:rsid w:val="00DC7196"/>
    <w:rsid w:val="00DC7969"/>
    <w:rsid w:val="00DC79BE"/>
    <w:rsid w:val="00DD0B0E"/>
    <w:rsid w:val="00DD37C8"/>
    <w:rsid w:val="00DD4492"/>
    <w:rsid w:val="00DD469F"/>
    <w:rsid w:val="00DD52FA"/>
    <w:rsid w:val="00DD561E"/>
    <w:rsid w:val="00DD5E9B"/>
    <w:rsid w:val="00DD7451"/>
    <w:rsid w:val="00DE04F9"/>
    <w:rsid w:val="00DE092B"/>
    <w:rsid w:val="00DE121F"/>
    <w:rsid w:val="00DE3D5F"/>
    <w:rsid w:val="00DE57B0"/>
    <w:rsid w:val="00DE5A4E"/>
    <w:rsid w:val="00DF349B"/>
    <w:rsid w:val="00E008F2"/>
    <w:rsid w:val="00E03B26"/>
    <w:rsid w:val="00E04910"/>
    <w:rsid w:val="00E04C16"/>
    <w:rsid w:val="00E05215"/>
    <w:rsid w:val="00E06AD3"/>
    <w:rsid w:val="00E076BB"/>
    <w:rsid w:val="00E07DC7"/>
    <w:rsid w:val="00E07E17"/>
    <w:rsid w:val="00E108A5"/>
    <w:rsid w:val="00E12658"/>
    <w:rsid w:val="00E12B08"/>
    <w:rsid w:val="00E13B21"/>
    <w:rsid w:val="00E13B28"/>
    <w:rsid w:val="00E153DD"/>
    <w:rsid w:val="00E15B61"/>
    <w:rsid w:val="00E16BAC"/>
    <w:rsid w:val="00E1746B"/>
    <w:rsid w:val="00E2050D"/>
    <w:rsid w:val="00E213CA"/>
    <w:rsid w:val="00E21E41"/>
    <w:rsid w:val="00E22B3A"/>
    <w:rsid w:val="00E22CEF"/>
    <w:rsid w:val="00E24339"/>
    <w:rsid w:val="00E24C09"/>
    <w:rsid w:val="00E26671"/>
    <w:rsid w:val="00E27758"/>
    <w:rsid w:val="00E27D6E"/>
    <w:rsid w:val="00E31DF0"/>
    <w:rsid w:val="00E333B0"/>
    <w:rsid w:val="00E34E1A"/>
    <w:rsid w:val="00E40073"/>
    <w:rsid w:val="00E40B66"/>
    <w:rsid w:val="00E411EB"/>
    <w:rsid w:val="00E44551"/>
    <w:rsid w:val="00E44868"/>
    <w:rsid w:val="00E44BA5"/>
    <w:rsid w:val="00E56B16"/>
    <w:rsid w:val="00E57769"/>
    <w:rsid w:val="00E607B5"/>
    <w:rsid w:val="00E61C08"/>
    <w:rsid w:val="00E61ED7"/>
    <w:rsid w:val="00E63A7C"/>
    <w:rsid w:val="00E6423D"/>
    <w:rsid w:val="00E646DD"/>
    <w:rsid w:val="00E64A70"/>
    <w:rsid w:val="00E660AC"/>
    <w:rsid w:val="00E66202"/>
    <w:rsid w:val="00E663FF"/>
    <w:rsid w:val="00E7026D"/>
    <w:rsid w:val="00E70A78"/>
    <w:rsid w:val="00E71071"/>
    <w:rsid w:val="00E71EDC"/>
    <w:rsid w:val="00E72C99"/>
    <w:rsid w:val="00E736ED"/>
    <w:rsid w:val="00E746ED"/>
    <w:rsid w:val="00E74808"/>
    <w:rsid w:val="00E7593D"/>
    <w:rsid w:val="00E81263"/>
    <w:rsid w:val="00E86085"/>
    <w:rsid w:val="00E863BE"/>
    <w:rsid w:val="00E86B35"/>
    <w:rsid w:val="00E919C8"/>
    <w:rsid w:val="00E931A7"/>
    <w:rsid w:val="00E94252"/>
    <w:rsid w:val="00E95EB8"/>
    <w:rsid w:val="00EA0243"/>
    <w:rsid w:val="00EA0BF8"/>
    <w:rsid w:val="00EA3E59"/>
    <w:rsid w:val="00EA51B3"/>
    <w:rsid w:val="00EA5343"/>
    <w:rsid w:val="00EB16D6"/>
    <w:rsid w:val="00EB1B43"/>
    <w:rsid w:val="00EB1C62"/>
    <w:rsid w:val="00EB2CD3"/>
    <w:rsid w:val="00EB52F0"/>
    <w:rsid w:val="00EB61A2"/>
    <w:rsid w:val="00EB64AD"/>
    <w:rsid w:val="00EC0161"/>
    <w:rsid w:val="00EC07B0"/>
    <w:rsid w:val="00EC0905"/>
    <w:rsid w:val="00EC46FA"/>
    <w:rsid w:val="00EC5755"/>
    <w:rsid w:val="00EC607B"/>
    <w:rsid w:val="00EC6C89"/>
    <w:rsid w:val="00EC79E0"/>
    <w:rsid w:val="00ED23C4"/>
    <w:rsid w:val="00ED3E7E"/>
    <w:rsid w:val="00ED64E9"/>
    <w:rsid w:val="00ED7644"/>
    <w:rsid w:val="00EE01A0"/>
    <w:rsid w:val="00EE085D"/>
    <w:rsid w:val="00EE139A"/>
    <w:rsid w:val="00EE30A1"/>
    <w:rsid w:val="00EE5DB6"/>
    <w:rsid w:val="00EE7697"/>
    <w:rsid w:val="00EF078B"/>
    <w:rsid w:val="00EF31E0"/>
    <w:rsid w:val="00EF455A"/>
    <w:rsid w:val="00EF4DFF"/>
    <w:rsid w:val="00EF5A2E"/>
    <w:rsid w:val="00EF5E61"/>
    <w:rsid w:val="00EF623E"/>
    <w:rsid w:val="00EF6D16"/>
    <w:rsid w:val="00EF7BBD"/>
    <w:rsid w:val="00F0144E"/>
    <w:rsid w:val="00F0309B"/>
    <w:rsid w:val="00F0468F"/>
    <w:rsid w:val="00F04D0B"/>
    <w:rsid w:val="00F12C77"/>
    <w:rsid w:val="00F12D52"/>
    <w:rsid w:val="00F14F3C"/>
    <w:rsid w:val="00F159BB"/>
    <w:rsid w:val="00F15AE8"/>
    <w:rsid w:val="00F16713"/>
    <w:rsid w:val="00F17413"/>
    <w:rsid w:val="00F174CC"/>
    <w:rsid w:val="00F177CF"/>
    <w:rsid w:val="00F20E6B"/>
    <w:rsid w:val="00F269B0"/>
    <w:rsid w:val="00F26E34"/>
    <w:rsid w:val="00F271B3"/>
    <w:rsid w:val="00F30698"/>
    <w:rsid w:val="00F3139B"/>
    <w:rsid w:val="00F3382E"/>
    <w:rsid w:val="00F348EA"/>
    <w:rsid w:val="00F41426"/>
    <w:rsid w:val="00F41659"/>
    <w:rsid w:val="00F4236A"/>
    <w:rsid w:val="00F433DD"/>
    <w:rsid w:val="00F4415F"/>
    <w:rsid w:val="00F4451E"/>
    <w:rsid w:val="00F46461"/>
    <w:rsid w:val="00F46CA9"/>
    <w:rsid w:val="00F51599"/>
    <w:rsid w:val="00F5203F"/>
    <w:rsid w:val="00F5470B"/>
    <w:rsid w:val="00F54AAD"/>
    <w:rsid w:val="00F5529E"/>
    <w:rsid w:val="00F552A7"/>
    <w:rsid w:val="00F5632D"/>
    <w:rsid w:val="00F56BBC"/>
    <w:rsid w:val="00F56EE8"/>
    <w:rsid w:val="00F57C27"/>
    <w:rsid w:val="00F60932"/>
    <w:rsid w:val="00F6154B"/>
    <w:rsid w:val="00F620CD"/>
    <w:rsid w:val="00F63BE0"/>
    <w:rsid w:val="00F64638"/>
    <w:rsid w:val="00F665E6"/>
    <w:rsid w:val="00F67B25"/>
    <w:rsid w:val="00F7060B"/>
    <w:rsid w:val="00F7172D"/>
    <w:rsid w:val="00F74130"/>
    <w:rsid w:val="00F81124"/>
    <w:rsid w:val="00F817A5"/>
    <w:rsid w:val="00F8230A"/>
    <w:rsid w:val="00F846D2"/>
    <w:rsid w:val="00F851D0"/>
    <w:rsid w:val="00F868EF"/>
    <w:rsid w:val="00F910E7"/>
    <w:rsid w:val="00F91BA8"/>
    <w:rsid w:val="00F9579B"/>
    <w:rsid w:val="00F95832"/>
    <w:rsid w:val="00F96DF2"/>
    <w:rsid w:val="00FA06E9"/>
    <w:rsid w:val="00FA0C23"/>
    <w:rsid w:val="00FA14DC"/>
    <w:rsid w:val="00FA32B7"/>
    <w:rsid w:val="00FA4CEA"/>
    <w:rsid w:val="00FA6271"/>
    <w:rsid w:val="00FB0CAD"/>
    <w:rsid w:val="00FB323E"/>
    <w:rsid w:val="00FB546F"/>
    <w:rsid w:val="00FB6542"/>
    <w:rsid w:val="00FC01B1"/>
    <w:rsid w:val="00FC0E47"/>
    <w:rsid w:val="00FC126B"/>
    <w:rsid w:val="00FC19B1"/>
    <w:rsid w:val="00FC2783"/>
    <w:rsid w:val="00FC297D"/>
    <w:rsid w:val="00FC2EA7"/>
    <w:rsid w:val="00FC4F5A"/>
    <w:rsid w:val="00FD2FE2"/>
    <w:rsid w:val="00FD3962"/>
    <w:rsid w:val="00FD45F7"/>
    <w:rsid w:val="00FD511D"/>
    <w:rsid w:val="00FD59C2"/>
    <w:rsid w:val="00FD5E4A"/>
    <w:rsid w:val="00FE002F"/>
    <w:rsid w:val="00FE05B4"/>
    <w:rsid w:val="00FE199F"/>
    <w:rsid w:val="00FE20C0"/>
    <w:rsid w:val="00FE6DE7"/>
    <w:rsid w:val="00FF44D0"/>
    <w:rsid w:val="00FF5CBA"/>
    <w:rsid w:val="00FF600A"/>
    <w:rsid w:val="020F7B7E"/>
    <w:rsid w:val="038C4096"/>
    <w:rsid w:val="05C5315F"/>
    <w:rsid w:val="06652DE1"/>
    <w:rsid w:val="08965E01"/>
    <w:rsid w:val="0C193AD3"/>
    <w:rsid w:val="0E4516A8"/>
    <w:rsid w:val="11D54941"/>
    <w:rsid w:val="1245206F"/>
    <w:rsid w:val="128819B3"/>
    <w:rsid w:val="13A22439"/>
    <w:rsid w:val="13AB7EDC"/>
    <w:rsid w:val="145C7ACD"/>
    <w:rsid w:val="17D27BEC"/>
    <w:rsid w:val="190D0945"/>
    <w:rsid w:val="1AF9744F"/>
    <w:rsid w:val="21761E23"/>
    <w:rsid w:val="24B67B80"/>
    <w:rsid w:val="28C4427E"/>
    <w:rsid w:val="2DEF5CE1"/>
    <w:rsid w:val="2EB235F5"/>
    <w:rsid w:val="300418A1"/>
    <w:rsid w:val="308C45C0"/>
    <w:rsid w:val="31054B8B"/>
    <w:rsid w:val="320F1351"/>
    <w:rsid w:val="33F03EB4"/>
    <w:rsid w:val="37F80860"/>
    <w:rsid w:val="395C6DF2"/>
    <w:rsid w:val="39867AC8"/>
    <w:rsid w:val="39A619A0"/>
    <w:rsid w:val="3B5B73B5"/>
    <w:rsid w:val="3B9C3C56"/>
    <w:rsid w:val="3CCB2319"/>
    <w:rsid w:val="3D5C79D8"/>
    <w:rsid w:val="3FF96AD3"/>
    <w:rsid w:val="42F02AD9"/>
    <w:rsid w:val="43474960"/>
    <w:rsid w:val="474358CD"/>
    <w:rsid w:val="4AEF7623"/>
    <w:rsid w:val="4D16313C"/>
    <w:rsid w:val="4D491763"/>
    <w:rsid w:val="52875187"/>
    <w:rsid w:val="53D6490F"/>
    <w:rsid w:val="572A5307"/>
    <w:rsid w:val="599846CD"/>
    <w:rsid w:val="5C294C3A"/>
    <w:rsid w:val="5E211941"/>
    <w:rsid w:val="5E774070"/>
    <w:rsid w:val="61C54D41"/>
    <w:rsid w:val="64A778B3"/>
    <w:rsid w:val="677D1358"/>
    <w:rsid w:val="68851DE0"/>
    <w:rsid w:val="6A7D29A8"/>
    <w:rsid w:val="6C4B6727"/>
    <w:rsid w:val="6E9073D8"/>
    <w:rsid w:val="6FB11266"/>
    <w:rsid w:val="73F22198"/>
    <w:rsid w:val="743B1556"/>
    <w:rsid w:val="782C66CE"/>
    <w:rsid w:val="7877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59"/>
    <w:rPr>
      <w:rFonts w:ascii="宋体"/>
      <w:sz w:val="18"/>
      <w:szCs w:val="1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Emphasis"/>
    <w:qFormat/>
    <w:uiPriority w:val="20"/>
    <w:rPr>
      <w:i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character" w:customStyle="1" w:styleId="15">
    <w:name w:val="页眉 字符"/>
    <w:basedOn w:val="10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8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9">
    <w:name w:val="章标题"/>
    <w:next w:val="18"/>
    <w:qFormat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0">
    <w:name w:val="目次、标准名称标题"/>
    <w:basedOn w:val="1"/>
    <w:next w:val="18"/>
    <w:qFormat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21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5</Pages>
  <Words>2111</Words>
  <Characters>2216</Characters>
  <Lines>17</Lines>
  <Paragraphs>4</Paragraphs>
  <TotalTime>0</TotalTime>
  <ScaleCrop>false</ScaleCrop>
  <LinksUpToDate>false</LinksUpToDate>
  <CharactersWithSpaces>2235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2018-04-15T04:55:00Z</dcterms:created>
  <dc:creator>Administrator</dc:creator>
  <cp:lastModifiedBy>teamswish</cp:lastModifiedBy>
  <dcterms:modified xsi:type="dcterms:W3CDTF">2025-10-23T03:39:12Z</dcterms:modified>
  <cp:revision>164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C065294F21E54AF78AABCBB603DFA5CE_13</vt:lpwstr>
  </property>
  <property fmtid="{D5CDD505-2E9C-101B-9397-08002B2CF9AE}" pid="4" name="KSOTemplateDocerSaveRecord">
    <vt:lpwstr>eyJoZGlkIjoiOGY0Y2Y5ZjZjNjIxZWFmYWU5OTQyNWM5YTUzYzhhZjkiLCJ1c2VySWQiOiI1MTQ4MDE1NzIifQ==</vt:lpwstr>
  </property>
</Properties>
</file>