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8CD3" w14:textId="77777777" w:rsidR="000D4B2C" w:rsidRPr="00482D82" w:rsidRDefault="000D4B2C" w:rsidP="000D4B2C">
      <w:pPr>
        <w:kinsoku/>
        <w:autoSpaceDE/>
        <w:autoSpaceDN/>
        <w:adjustRightInd/>
        <w:snapToGrid/>
        <w:textAlignment w:val="auto"/>
        <w:rPr>
          <w:rStyle w:val="a5"/>
          <w:rFonts w:ascii="黑体" w:eastAsia="黑体" w:hAnsi="黑体"/>
          <w:color w:val="auto"/>
          <w:sz w:val="32"/>
          <w:szCs w:val="32"/>
        </w:rPr>
      </w:pPr>
      <w:r w:rsidRPr="00482D82">
        <w:rPr>
          <w:rStyle w:val="a5"/>
          <w:rFonts w:ascii="黑体" w:eastAsia="黑体" w:hAnsi="黑体" w:cs="宋体" w:hint="eastAsia"/>
          <w:color w:val="auto"/>
          <w:sz w:val="32"/>
          <w:szCs w:val="32"/>
        </w:rPr>
        <w:t>附件：</w:t>
      </w:r>
    </w:p>
    <w:p w14:paraId="350D56E4" w14:textId="77777777" w:rsidR="000D4B2C" w:rsidRPr="00482D82" w:rsidRDefault="000D4B2C" w:rsidP="000D4B2C">
      <w:pPr>
        <w:spacing w:line="360" w:lineRule="auto"/>
        <w:jc w:val="center"/>
        <w:rPr>
          <w:rStyle w:val="a5"/>
          <w:b/>
          <w:bCs/>
          <w:color w:val="auto"/>
          <w:sz w:val="36"/>
          <w:szCs w:val="36"/>
        </w:rPr>
      </w:pPr>
      <w:r w:rsidRPr="00482D82">
        <w:rPr>
          <w:rStyle w:val="a5"/>
          <w:rFonts w:ascii="宋体" w:eastAsia="宋体" w:hAnsi="宋体" w:cs="宋体" w:hint="eastAsia"/>
          <w:b/>
          <w:bCs/>
          <w:color w:val="auto"/>
          <w:sz w:val="36"/>
          <w:szCs w:val="36"/>
        </w:rPr>
        <w:t>参会回执</w:t>
      </w:r>
    </w:p>
    <w:p w14:paraId="5BCB334E" w14:textId="77777777" w:rsidR="000D4B2C" w:rsidRPr="008020F0" w:rsidRDefault="000D4B2C" w:rsidP="000D4B2C">
      <w:pPr>
        <w:spacing w:line="360" w:lineRule="auto"/>
        <w:ind w:firstLineChars="200" w:firstLine="420"/>
        <w:rPr>
          <w:color w:val="auto"/>
        </w:rPr>
      </w:pPr>
    </w:p>
    <w:tbl>
      <w:tblPr>
        <w:tblStyle w:val="TableNormal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302"/>
        <w:gridCol w:w="772"/>
        <w:gridCol w:w="1422"/>
        <w:gridCol w:w="2053"/>
        <w:gridCol w:w="860"/>
        <w:gridCol w:w="875"/>
        <w:gridCol w:w="799"/>
        <w:gridCol w:w="751"/>
      </w:tblGrid>
      <w:tr w:rsidR="000D4B2C" w:rsidRPr="008020F0" w14:paraId="400FE760" w14:textId="77777777" w:rsidTr="003E7B39">
        <w:trPr>
          <w:trHeight w:val="864"/>
        </w:trPr>
        <w:tc>
          <w:tcPr>
            <w:tcW w:w="737" w:type="pct"/>
            <w:tcBorders>
              <w:left w:val="single" w:sz="6" w:space="0" w:color="000000"/>
            </w:tcBorders>
            <w:vAlign w:val="center"/>
          </w:tcPr>
          <w:p w14:paraId="1D7C264F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24"/>
                <w:sz w:val="24"/>
                <w:szCs w:val="24"/>
              </w:rPr>
              <w:t>单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21"/>
                <w:sz w:val="24"/>
                <w:szCs w:val="24"/>
              </w:rPr>
              <w:t>位名称</w:t>
            </w:r>
          </w:p>
        </w:tc>
        <w:tc>
          <w:tcPr>
            <w:tcW w:w="4263" w:type="pct"/>
            <w:gridSpan w:val="7"/>
            <w:vAlign w:val="center"/>
          </w:tcPr>
          <w:p w14:paraId="3ED6588D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 w:rsidR="000D4B2C" w:rsidRPr="008020F0" w14:paraId="20109B49" w14:textId="77777777" w:rsidTr="003E7B39">
        <w:trPr>
          <w:trHeight w:val="834"/>
        </w:trPr>
        <w:tc>
          <w:tcPr>
            <w:tcW w:w="737" w:type="pct"/>
            <w:tcBorders>
              <w:left w:val="single" w:sz="6" w:space="0" w:color="000000"/>
            </w:tcBorders>
            <w:vAlign w:val="center"/>
          </w:tcPr>
          <w:p w14:paraId="3D2C12A9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24"/>
                <w:sz w:val="24"/>
                <w:szCs w:val="24"/>
              </w:rPr>
              <w:t>通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21"/>
                <w:sz w:val="24"/>
                <w:szCs w:val="24"/>
              </w:rPr>
              <w:t>讯地址</w:t>
            </w:r>
          </w:p>
        </w:tc>
        <w:tc>
          <w:tcPr>
            <w:tcW w:w="4263" w:type="pct"/>
            <w:gridSpan w:val="7"/>
            <w:vAlign w:val="center"/>
          </w:tcPr>
          <w:p w14:paraId="5ED4AD7E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</w:tr>
      <w:tr w:rsidR="000D4B2C" w:rsidRPr="008020F0" w14:paraId="251BEF71" w14:textId="77777777" w:rsidTr="003E7B39">
        <w:trPr>
          <w:trHeight w:val="704"/>
        </w:trPr>
        <w:tc>
          <w:tcPr>
            <w:tcW w:w="737" w:type="pct"/>
            <w:vMerge w:val="restart"/>
            <w:tcBorders>
              <w:left w:val="single" w:sz="6" w:space="0" w:color="000000"/>
              <w:bottom w:val="nil"/>
            </w:tcBorders>
            <w:vAlign w:val="center"/>
          </w:tcPr>
          <w:p w14:paraId="3821F133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26"/>
                <w:sz w:val="24"/>
                <w:szCs w:val="24"/>
              </w:rPr>
              <w:t xml:space="preserve">姓 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25"/>
                <w:sz w:val="24"/>
                <w:szCs w:val="24"/>
              </w:rPr>
              <w:t>名</w:t>
            </w:r>
          </w:p>
        </w:tc>
        <w:tc>
          <w:tcPr>
            <w:tcW w:w="437" w:type="pct"/>
            <w:vMerge w:val="restart"/>
            <w:tcBorders>
              <w:bottom w:val="nil"/>
            </w:tcBorders>
            <w:vAlign w:val="center"/>
          </w:tcPr>
          <w:p w14:paraId="092EF56B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4"/>
                <w:sz w:val="24"/>
                <w:szCs w:val="24"/>
              </w:rPr>
              <w:t>性</w:t>
            </w:r>
            <w:r w:rsidRPr="008020F0">
              <w:rPr>
                <w:rFonts w:asciiTheme="minorEastAsia" w:eastAsiaTheme="minorEastAsia" w:hAnsiTheme="minorEastAsia" w:cs="仿宋" w:hint="eastAsia"/>
                <w:b/>
                <w:bCs/>
                <w:color w:val="auto"/>
                <w:spacing w:val="-14"/>
                <w:sz w:val="24"/>
                <w:szCs w:val="24"/>
              </w:rPr>
              <w:t xml:space="preserve"> 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3"/>
                <w:sz w:val="24"/>
                <w:szCs w:val="24"/>
              </w:rPr>
              <w:t>别</w:t>
            </w:r>
          </w:p>
        </w:tc>
        <w:tc>
          <w:tcPr>
            <w:tcW w:w="805" w:type="pct"/>
            <w:vMerge w:val="restart"/>
            <w:tcBorders>
              <w:bottom w:val="nil"/>
            </w:tcBorders>
            <w:vAlign w:val="center"/>
          </w:tcPr>
          <w:p w14:paraId="6989ACB6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2"/>
                <w:sz w:val="24"/>
                <w:szCs w:val="24"/>
              </w:rPr>
              <w:t>职务</w:t>
            </w:r>
          </w:p>
        </w:tc>
        <w:tc>
          <w:tcPr>
            <w:tcW w:w="1162" w:type="pct"/>
            <w:vMerge w:val="restart"/>
            <w:tcBorders>
              <w:bottom w:val="nil"/>
            </w:tcBorders>
            <w:vAlign w:val="center"/>
          </w:tcPr>
          <w:p w14:paraId="61B3ADB6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3"/>
                <w:sz w:val="24"/>
                <w:szCs w:val="24"/>
              </w:rPr>
              <w:t>手</w:t>
            </w:r>
            <w:r w:rsidRPr="008020F0">
              <w:rPr>
                <w:rFonts w:asciiTheme="minorEastAsia" w:eastAsiaTheme="minorEastAsia" w:hAnsiTheme="minorEastAsia" w:cs="仿宋" w:hint="eastAsia"/>
                <w:b/>
                <w:bCs/>
                <w:color w:val="auto"/>
                <w:spacing w:val="-13"/>
                <w:sz w:val="24"/>
                <w:szCs w:val="24"/>
              </w:rPr>
              <w:t xml:space="preserve">  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3"/>
                <w:sz w:val="24"/>
                <w:szCs w:val="24"/>
              </w:rPr>
              <w:t>机</w:t>
            </w:r>
          </w:p>
        </w:tc>
        <w:tc>
          <w:tcPr>
            <w:tcW w:w="982" w:type="pct"/>
            <w:gridSpan w:val="2"/>
            <w:vAlign w:val="center"/>
          </w:tcPr>
          <w:p w14:paraId="451C1907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21"/>
                <w:sz w:val="24"/>
                <w:szCs w:val="24"/>
              </w:rPr>
              <w:t>预订房间</w:t>
            </w:r>
          </w:p>
        </w:tc>
        <w:tc>
          <w:tcPr>
            <w:tcW w:w="877" w:type="pct"/>
            <w:gridSpan w:val="2"/>
            <w:vAlign w:val="center"/>
          </w:tcPr>
          <w:p w14:paraId="61F8E953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21"/>
                <w:sz w:val="24"/>
                <w:szCs w:val="24"/>
              </w:rPr>
              <w:t>住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20"/>
                <w:sz w:val="24"/>
                <w:szCs w:val="24"/>
              </w:rPr>
              <w:t>宿时间</w:t>
            </w:r>
          </w:p>
        </w:tc>
      </w:tr>
      <w:tr w:rsidR="000D4B2C" w:rsidRPr="008020F0" w14:paraId="629EC7D8" w14:textId="77777777" w:rsidTr="003E7B39">
        <w:trPr>
          <w:trHeight w:val="669"/>
        </w:trPr>
        <w:tc>
          <w:tcPr>
            <w:tcW w:w="737" w:type="pct"/>
            <w:vMerge/>
            <w:tcBorders>
              <w:top w:val="nil"/>
              <w:left w:val="single" w:sz="6" w:space="0" w:color="000000"/>
            </w:tcBorders>
            <w:vAlign w:val="center"/>
          </w:tcPr>
          <w:p w14:paraId="3BBD972B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top w:val="nil"/>
            </w:tcBorders>
            <w:vAlign w:val="center"/>
          </w:tcPr>
          <w:p w14:paraId="735D33A5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5" w:type="pct"/>
            <w:vMerge/>
            <w:tcBorders>
              <w:top w:val="nil"/>
            </w:tcBorders>
            <w:vAlign w:val="center"/>
          </w:tcPr>
          <w:p w14:paraId="599337C7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pct"/>
            <w:vMerge/>
            <w:tcBorders>
              <w:top w:val="nil"/>
            </w:tcBorders>
            <w:vAlign w:val="center"/>
          </w:tcPr>
          <w:p w14:paraId="7FCFAA6D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5CCA0F55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3"/>
                <w:sz w:val="24"/>
                <w:szCs w:val="24"/>
              </w:rPr>
              <w:t>大床</w:t>
            </w:r>
          </w:p>
        </w:tc>
        <w:tc>
          <w:tcPr>
            <w:tcW w:w="495" w:type="pct"/>
            <w:vAlign w:val="center"/>
          </w:tcPr>
          <w:p w14:paraId="4EBB13E8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proofErr w:type="gramStart"/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2"/>
                <w:sz w:val="24"/>
                <w:szCs w:val="24"/>
              </w:rPr>
              <w:t>标间</w:t>
            </w:r>
            <w:proofErr w:type="gramEnd"/>
          </w:p>
        </w:tc>
        <w:tc>
          <w:tcPr>
            <w:tcW w:w="452" w:type="pct"/>
            <w:vAlign w:val="center"/>
          </w:tcPr>
          <w:p w14:paraId="79F797ED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3"/>
                <w:sz w:val="24"/>
                <w:szCs w:val="24"/>
              </w:rPr>
              <w:t>入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2"/>
                <w:sz w:val="24"/>
                <w:szCs w:val="24"/>
              </w:rPr>
              <w:t>住</w:t>
            </w:r>
          </w:p>
        </w:tc>
        <w:tc>
          <w:tcPr>
            <w:tcW w:w="425" w:type="pct"/>
            <w:vAlign w:val="center"/>
          </w:tcPr>
          <w:p w14:paraId="2A8C4779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4"/>
                <w:sz w:val="24"/>
                <w:szCs w:val="24"/>
              </w:rPr>
              <w:t>退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3"/>
                <w:sz w:val="24"/>
                <w:szCs w:val="24"/>
              </w:rPr>
              <w:t>房</w:t>
            </w:r>
          </w:p>
        </w:tc>
      </w:tr>
      <w:tr w:rsidR="000D4B2C" w:rsidRPr="008020F0" w14:paraId="6E29E2FA" w14:textId="77777777" w:rsidTr="003E7B39">
        <w:trPr>
          <w:trHeight w:val="738"/>
        </w:trPr>
        <w:tc>
          <w:tcPr>
            <w:tcW w:w="737" w:type="pct"/>
            <w:tcBorders>
              <w:left w:val="single" w:sz="6" w:space="0" w:color="000000"/>
            </w:tcBorders>
            <w:vAlign w:val="center"/>
          </w:tcPr>
          <w:p w14:paraId="00658FFA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53510984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14:paraId="66E6E06C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423C84CC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26BF5FBA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16C81F57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16670BFF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2"/>
                <w:w w:val="91"/>
                <w:sz w:val="24"/>
                <w:szCs w:val="24"/>
              </w:rPr>
              <w:t>__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74"/>
                <w:sz w:val="24"/>
                <w:szCs w:val="24"/>
              </w:rPr>
              <w:t xml:space="preserve"> 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2"/>
                <w:w w:val="91"/>
                <w:sz w:val="24"/>
                <w:szCs w:val="24"/>
              </w:rPr>
              <w:t>日</w:t>
            </w:r>
          </w:p>
        </w:tc>
        <w:tc>
          <w:tcPr>
            <w:tcW w:w="425" w:type="pct"/>
            <w:tcBorders>
              <w:right w:val="single" w:sz="6" w:space="0" w:color="000000"/>
            </w:tcBorders>
            <w:vAlign w:val="center"/>
          </w:tcPr>
          <w:p w14:paraId="0A4402BE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2"/>
                <w:w w:val="91"/>
                <w:sz w:val="24"/>
                <w:szCs w:val="24"/>
              </w:rPr>
              <w:t>__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74"/>
                <w:sz w:val="24"/>
                <w:szCs w:val="24"/>
              </w:rPr>
              <w:t xml:space="preserve"> 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2"/>
                <w:w w:val="91"/>
                <w:sz w:val="24"/>
                <w:szCs w:val="24"/>
              </w:rPr>
              <w:t>日</w:t>
            </w:r>
          </w:p>
        </w:tc>
      </w:tr>
      <w:tr w:rsidR="000D4B2C" w:rsidRPr="008020F0" w14:paraId="6AE3A5E3" w14:textId="77777777" w:rsidTr="003E7B39">
        <w:trPr>
          <w:trHeight w:val="848"/>
        </w:trPr>
        <w:tc>
          <w:tcPr>
            <w:tcW w:w="737" w:type="pct"/>
            <w:tcBorders>
              <w:left w:val="single" w:sz="6" w:space="0" w:color="000000"/>
            </w:tcBorders>
            <w:vAlign w:val="center"/>
          </w:tcPr>
          <w:p w14:paraId="57F57440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37" w:type="pct"/>
            <w:vAlign w:val="center"/>
          </w:tcPr>
          <w:p w14:paraId="7E799696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805" w:type="pct"/>
            <w:vAlign w:val="center"/>
          </w:tcPr>
          <w:p w14:paraId="1992E272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162" w:type="pct"/>
            <w:vAlign w:val="center"/>
          </w:tcPr>
          <w:p w14:paraId="3305DCE6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87" w:type="pct"/>
            <w:vAlign w:val="center"/>
          </w:tcPr>
          <w:p w14:paraId="02F820DA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0410EEA4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452" w:type="pct"/>
            <w:vAlign w:val="center"/>
          </w:tcPr>
          <w:p w14:paraId="189FB9D6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2"/>
                <w:w w:val="91"/>
                <w:sz w:val="24"/>
                <w:szCs w:val="24"/>
              </w:rPr>
              <w:t>__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74"/>
                <w:sz w:val="24"/>
                <w:szCs w:val="24"/>
              </w:rPr>
              <w:t xml:space="preserve"> 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2"/>
                <w:w w:val="91"/>
                <w:sz w:val="24"/>
                <w:szCs w:val="24"/>
              </w:rPr>
              <w:t>日</w:t>
            </w:r>
          </w:p>
        </w:tc>
        <w:tc>
          <w:tcPr>
            <w:tcW w:w="425" w:type="pct"/>
            <w:tcBorders>
              <w:right w:val="single" w:sz="6" w:space="0" w:color="000000"/>
            </w:tcBorders>
            <w:vAlign w:val="center"/>
          </w:tcPr>
          <w:p w14:paraId="42A91050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2"/>
                <w:w w:val="91"/>
                <w:sz w:val="24"/>
                <w:szCs w:val="24"/>
              </w:rPr>
              <w:t>__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74"/>
                <w:sz w:val="24"/>
                <w:szCs w:val="24"/>
              </w:rPr>
              <w:t xml:space="preserve"> </w:t>
            </w: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12"/>
                <w:w w:val="91"/>
                <w:sz w:val="24"/>
                <w:szCs w:val="24"/>
              </w:rPr>
              <w:t>日</w:t>
            </w:r>
          </w:p>
        </w:tc>
      </w:tr>
      <w:tr w:rsidR="000D4B2C" w:rsidRPr="008020F0" w14:paraId="07C5462D" w14:textId="77777777" w:rsidTr="003E7B39">
        <w:trPr>
          <w:trHeight w:val="563"/>
        </w:trPr>
        <w:tc>
          <w:tcPr>
            <w:tcW w:w="737" w:type="pct"/>
            <w:tcBorders>
              <w:left w:val="single" w:sz="6" w:space="0" w:color="000000"/>
            </w:tcBorders>
            <w:vAlign w:val="center"/>
          </w:tcPr>
          <w:p w14:paraId="3A5FEF4D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 w:cs="仿宋"/>
                <w:b/>
                <w:bCs/>
                <w:color w:val="auto"/>
                <w:sz w:val="24"/>
                <w:szCs w:val="24"/>
              </w:rPr>
            </w:pPr>
            <w:r w:rsidRPr="008020F0">
              <w:rPr>
                <w:rFonts w:asciiTheme="minorEastAsia" w:eastAsiaTheme="minorEastAsia" w:hAnsiTheme="minorEastAsia" w:cs="仿宋"/>
                <w:b/>
                <w:bCs/>
                <w:color w:val="auto"/>
                <w:spacing w:val="-21"/>
                <w:sz w:val="24"/>
                <w:szCs w:val="24"/>
              </w:rPr>
              <w:t>备注说明</w:t>
            </w:r>
          </w:p>
        </w:tc>
        <w:tc>
          <w:tcPr>
            <w:tcW w:w="4263" w:type="pct"/>
            <w:gridSpan w:val="7"/>
            <w:tcBorders>
              <w:right w:val="single" w:sz="6" w:space="0" w:color="000000"/>
            </w:tcBorders>
            <w:vAlign w:val="center"/>
          </w:tcPr>
          <w:p w14:paraId="0D6C1DF0" w14:textId="77777777" w:rsidR="000D4B2C" w:rsidRPr="008020F0" w:rsidRDefault="000D4B2C" w:rsidP="003E7B39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3621D27D" w14:textId="77777777" w:rsidR="000D4B2C" w:rsidRDefault="000D4B2C" w:rsidP="000D4B2C">
      <w:pPr>
        <w:overflowPunct w:val="0"/>
        <w:spacing w:line="360" w:lineRule="auto"/>
        <w:rPr>
          <w:rFonts w:ascii="宋体" w:eastAsia="宋体" w:hAnsi="宋体" w:cs="仿宋"/>
          <w:color w:val="auto"/>
          <w:spacing w:val="-33"/>
          <w:sz w:val="24"/>
          <w:szCs w:val="24"/>
        </w:rPr>
      </w:pPr>
      <w:r w:rsidRPr="00482D82">
        <w:rPr>
          <w:rStyle w:val="a5"/>
          <w:rFonts w:ascii="宋体" w:eastAsia="宋体" w:hAnsi="宋体" w:cs="宋体" w:hint="eastAsia"/>
          <w:sz w:val="24"/>
          <w:szCs w:val="24"/>
        </w:rPr>
        <w:t>说明：</w:t>
      </w:r>
      <w:r w:rsidRPr="00482D82">
        <w:rPr>
          <w:rStyle w:val="a5"/>
          <w:rFonts w:ascii="宋体" w:eastAsia="宋体" w:hAnsi="宋体"/>
          <w:sz w:val="24"/>
          <w:szCs w:val="24"/>
        </w:rPr>
        <w:t>1.</w:t>
      </w:r>
      <w:r w:rsidRPr="00482D82">
        <w:rPr>
          <w:rFonts w:ascii="宋体" w:eastAsia="宋体" w:hAnsi="宋体" w:cs="仿宋"/>
          <w:color w:val="auto"/>
          <w:spacing w:val="-33"/>
          <w:sz w:val="24"/>
          <w:szCs w:val="24"/>
        </w:rPr>
        <w:t>房间均为</w:t>
      </w:r>
      <w:r w:rsidRPr="00482D82">
        <w:rPr>
          <w:rFonts w:ascii="宋体" w:eastAsia="宋体" w:hAnsi="宋体" w:cs="仿宋" w:hint="eastAsia"/>
          <w:color w:val="auto"/>
          <w:spacing w:val="-33"/>
          <w:sz w:val="24"/>
          <w:szCs w:val="24"/>
        </w:rPr>
        <w:t>250</w:t>
      </w:r>
      <w:r w:rsidRPr="00482D82">
        <w:rPr>
          <w:rFonts w:ascii="宋体" w:eastAsia="宋体" w:hAnsi="宋体" w:cs="仿宋"/>
          <w:color w:val="auto"/>
          <w:spacing w:val="-33"/>
          <w:sz w:val="24"/>
          <w:szCs w:val="24"/>
        </w:rPr>
        <w:t>元/间</w:t>
      </w:r>
      <w:r>
        <w:rPr>
          <w:rFonts w:ascii="宋体" w:eastAsia="宋体" w:hAnsi="宋体" w:cs="仿宋"/>
          <w:color w:val="auto"/>
          <w:spacing w:val="-33"/>
          <w:sz w:val="24"/>
          <w:szCs w:val="24"/>
        </w:rPr>
        <w:t>/</w:t>
      </w:r>
      <w:r w:rsidRPr="00482D82">
        <w:rPr>
          <w:rFonts w:ascii="宋体" w:eastAsia="宋体" w:hAnsi="宋体" w:cs="仿宋"/>
          <w:color w:val="auto"/>
          <w:spacing w:val="-33"/>
          <w:sz w:val="24"/>
          <w:szCs w:val="24"/>
        </w:rPr>
        <w:t>天,为便于会议安排，请参会人员于</w:t>
      </w:r>
      <w:r w:rsidRPr="00482D82">
        <w:rPr>
          <w:rFonts w:ascii="宋体" w:eastAsia="宋体" w:hAnsi="宋体" w:cs="仿宋" w:hint="eastAsia"/>
          <w:color w:val="auto"/>
          <w:sz w:val="24"/>
          <w:szCs w:val="24"/>
        </w:rPr>
        <w:t>2026</w:t>
      </w:r>
      <w:r w:rsidRPr="00482D82">
        <w:rPr>
          <w:rFonts w:ascii="宋体" w:eastAsia="宋体" w:hAnsi="宋体" w:cs="仿宋"/>
          <w:color w:val="auto"/>
          <w:sz w:val="24"/>
          <w:szCs w:val="24"/>
        </w:rPr>
        <w:t>年</w:t>
      </w:r>
      <w:r w:rsidRPr="00482D82">
        <w:rPr>
          <w:rFonts w:ascii="宋体" w:eastAsia="宋体" w:hAnsi="宋体" w:cs="仿宋" w:hint="eastAsia"/>
          <w:color w:val="auto"/>
          <w:sz w:val="24"/>
          <w:szCs w:val="24"/>
        </w:rPr>
        <w:t>3</w:t>
      </w:r>
      <w:r w:rsidRPr="00482D82">
        <w:rPr>
          <w:rFonts w:ascii="宋体" w:eastAsia="宋体" w:hAnsi="宋体" w:cs="仿宋"/>
          <w:color w:val="auto"/>
          <w:sz w:val="24"/>
          <w:szCs w:val="24"/>
        </w:rPr>
        <w:t>月</w:t>
      </w:r>
      <w:r w:rsidRPr="00482D82">
        <w:rPr>
          <w:rFonts w:ascii="宋体" w:eastAsia="宋体" w:hAnsi="宋体" w:cs="仿宋" w:hint="eastAsia"/>
          <w:color w:val="auto"/>
          <w:sz w:val="24"/>
          <w:szCs w:val="24"/>
        </w:rPr>
        <w:t>1</w:t>
      </w:r>
      <w:r w:rsidRPr="00482D82">
        <w:rPr>
          <w:rFonts w:ascii="宋体" w:eastAsia="宋体" w:hAnsi="宋体" w:cs="仿宋"/>
          <w:color w:val="auto"/>
          <w:sz w:val="24"/>
          <w:szCs w:val="24"/>
        </w:rPr>
        <w:t>日前反馈会</w:t>
      </w:r>
      <w:r w:rsidRPr="00482D82">
        <w:rPr>
          <w:rFonts w:ascii="宋体" w:eastAsia="宋体" w:hAnsi="宋体" w:cs="仿宋"/>
          <w:color w:val="auto"/>
          <w:spacing w:val="-33"/>
          <w:sz w:val="24"/>
          <w:szCs w:val="24"/>
        </w:rPr>
        <w:t>议回</w:t>
      </w:r>
    </w:p>
    <w:p w14:paraId="4A94CA58" w14:textId="77777777" w:rsidR="000D4B2C" w:rsidRDefault="000D4B2C" w:rsidP="000D4B2C">
      <w:pPr>
        <w:overflowPunct w:val="0"/>
        <w:spacing w:line="360" w:lineRule="auto"/>
        <w:ind w:firstLineChars="500" w:firstLine="870"/>
        <w:rPr>
          <w:rFonts w:ascii="宋体" w:eastAsia="宋体" w:hAnsi="宋体" w:cs="仿宋"/>
          <w:color w:val="auto"/>
          <w:spacing w:val="-33"/>
          <w:sz w:val="24"/>
          <w:szCs w:val="24"/>
        </w:rPr>
      </w:pPr>
      <w:r w:rsidRPr="00482D82">
        <w:rPr>
          <w:rFonts w:ascii="宋体" w:eastAsia="宋体" w:hAnsi="宋体" w:cs="仿宋"/>
          <w:color w:val="auto"/>
          <w:spacing w:val="-33"/>
          <w:sz w:val="24"/>
          <w:szCs w:val="24"/>
        </w:rPr>
        <w:t>执</w:t>
      </w:r>
      <w:r>
        <w:rPr>
          <w:rFonts w:ascii="宋体" w:eastAsia="宋体" w:hAnsi="宋体" w:cs="仿宋" w:hint="eastAsia"/>
          <w:color w:val="auto"/>
          <w:spacing w:val="-33"/>
          <w:sz w:val="24"/>
          <w:szCs w:val="24"/>
        </w:rPr>
        <w:t>。</w:t>
      </w:r>
    </w:p>
    <w:p w14:paraId="49237001" w14:textId="77777777" w:rsidR="000D4B2C" w:rsidRPr="00482D82" w:rsidRDefault="000D4B2C" w:rsidP="000D4B2C">
      <w:pPr>
        <w:overflowPunct w:val="0"/>
        <w:spacing w:line="360" w:lineRule="auto"/>
        <w:ind w:firstLineChars="342" w:firstLine="595"/>
        <w:rPr>
          <w:rFonts w:ascii="宋体" w:eastAsia="宋体" w:hAnsi="宋体" w:cs="仿宋"/>
          <w:color w:val="auto"/>
          <w:spacing w:val="-33"/>
          <w:sz w:val="24"/>
          <w:szCs w:val="24"/>
        </w:rPr>
      </w:pPr>
      <w:r>
        <w:rPr>
          <w:rFonts w:ascii="宋体" w:eastAsia="宋体" w:hAnsi="宋体" w:cs="仿宋"/>
          <w:color w:val="auto"/>
          <w:spacing w:val="-33"/>
          <w:sz w:val="24"/>
          <w:szCs w:val="24"/>
        </w:rPr>
        <w:t>2.</w:t>
      </w:r>
      <w:r w:rsidRPr="00482D82">
        <w:rPr>
          <w:rFonts w:ascii="宋体" w:eastAsia="宋体" w:hAnsi="宋体" w:cs="仿宋" w:hint="eastAsia"/>
          <w:color w:val="auto"/>
          <w:spacing w:val="-33"/>
          <w:sz w:val="24"/>
          <w:szCs w:val="24"/>
        </w:rPr>
        <w:t>安排专家接送，其他人员</w:t>
      </w:r>
      <w:r>
        <w:rPr>
          <w:rFonts w:ascii="宋体" w:eastAsia="宋体" w:hAnsi="宋体" w:cs="仿宋" w:hint="eastAsia"/>
          <w:color w:val="auto"/>
          <w:spacing w:val="-33"/>
          <w:sz w:val="24"/>
          <w:szCs w:val="24"/>
        </w:rPr>
        <w:t>请</w:t>
      </w:r>
      <w:r w:rsidRPr="00482D82">
        <w:rPr>
          <w:rFonts w:ascii="宋体" w:eastAsia="宋体" w:hAnsi="宋体" w:cs="仿宋" w:hint="eastAsia"/>
          <w:color w:val="auto"/>
          <w:spacing w:val="-33"/>
          <w:sz w:val="24"/>
          <w:szCs w:val="24"/>
        </w:rPr>
        <w:t>自行前往，直接办理入住。</w:t>
      </w:r>
    </w:p>
    <w:p w14:paraId="03FA815B" w14:textId="77777777" w:rsidR="007B64A3" w:rsidRPr="000D4B2C" w:rsidRDefault="007B64A3"/>
    <w:sectPr w:rsidR="007B64A3" w:rsidRPr="000D4B2C" w:rsidSect="00477431">
      <w:footerReference w:type="default" r:id="rId4"/>
      <w:pgSz w:w="11907" w:h="16839"/>
      <w:pgMar w:top="1814" w:right="1474" w:bottom="1247" w:left="1588" w:header="0" w:footer="510" w:gutter="0"/>
      <w:pgNumType w:fmt="numberInDash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3982504"/>
      <w:docPartObj>
        <w:docPartGallery w:val="Page Numbers (Bottom of Page)"/>
        <w:docPartUnique/>
      </w:docPartObj>
    </w:sdtPr>
    <w:sdtEndPr/>
    <w:sdtContent>
      <w:p w14:paraId="6F8CAEA0" w14:textId="77777777" w:rsidR="00482D82" w:rsidRDefault="000D4B2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142F48" w14:textId="77777777" w:rsidR="00A20523" w:rsidRPr="00482D82" w:rsidRDefault="000D4B2C" w:rsidP="00482D8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2C"/>
    <w:rsid w:val="000D4B2C"/>
    <w:rsid w:val="007B64A3"/>
    <w:rsid w:val="00A5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AE8B8"/>
  <w15:chartTrackingRefBased/>
  <w15:docId w15:val="{55A53C1D-F967-4A09-AF73-D1B86292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B2C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0D4B2C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rsid w:val="000D4B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D4B2C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character" w:styleId="a5">
    <w:name w:val="Subtle Reference"/>
    <w:basedOn w:val="a0"/>
    <w:uiPriority w:val="31"/>
    <w:qFormat/>
    <w:rsid w:val="000D4B2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旺旺 李</dc:creator>
  <cp:keywords/>
  <dc:description/>
  <cp:lastModifiedBy>旺旺 李</cp:lastModifiedBy>
  <cp:revision>1</cp:revision>
  <dcterms:created xsi:type="dcterms:W3CDTF">2026-02-10T08:19:00Z</dcterms:created>
  <dcterms:modified xsi:type="dcterms:W3CDTF">2026-02-10T08:21:00Z</dcterms:modified>
</cp:coreProperties>
</file>